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6262E" w14:textId="23003CD6" w:rsidR="0063574A" w:rsidRPr="0003785A" w:rsidRDefault="00B33024">
      <w:pPr>
        <w:rPr>
          <w:rFonts w:ascii="Times New Roman" w:hAnsi="Times New Roman" w:cs="Times New Roman"/>
        </w:rPr>
      </w:pPr>
      <w:r>
        <w:rPr>
          <w:rFonts w:ascii="Times New Roman" w:hAnsi="Times New Roman" w:cs="Times New Roman"/>
        </w:rPr>
        <w:t xml:space="preserve">KEY - </w:t>
      </w:r>
      <w:r w:rsidR="00034B42" w:rsidRPr="0003785A">
        <w:rPr>
          <w:rFonts w:ascii="Times New Roman" w:hAnsi="Times New Roman" w:cs="Times New Roman"/>
        </w:rPr>
        <w:t>Forensic Science Final Exam Review</w:t>
      </w:r>
    </w:p>
    <w:p w14:paraId="5BF3A3C7" w14:textId="77777777" w:rsidR="00034B42" w:rsidRPr="0003785A" w:rsidRDefault="00034B42">
      <w:pPr>
        <w:rPr>
          <w:rFonts w:ascii="Times New Roman" w:hAnsi="Times New Roman" w:cs="Times New Roman"/>
        </w:rPr>
      </w:pPr>
    </w:p>
    <w:p w14:paraId="2CDEE6CE" w14:textId="77777777" w:rsidR="00034B42" w:rsidRPr="0003785A" w:rsidRDefault="00034B42" w:rsidP="00365F8E">
      <w:pPr>
        <w:pStyle w:val="ListParagraph"/>
        <w:numPr>
          <w:ilvl w:val="0"/>
          <w:numId w:val="1"/>
        </w:numPr>
        <w:spacing w:before="120" w:after="120"/>
        <w:jc w:val="left"/>
        <w:rPr>
          <w:rFonts w:ascii="Times New Roman" w:hAnsi="Times New Roman" w:cs="Times New Roman"/>
        </w:rPr>
      </w:pPr>
      <w:r w:rsidRPr="0003785A">
        <w:rPr>
          <w:rFonts w:ascii="Times New Roman" w:hAnsi="Times New Roman" w:cs="Times New Roman"/>
        </w:rPr>
        <w:t>What is an observation and how does it differ from an inference?</w:t>
      </w:r>
    </w:p>
    <w:p w14:paraId="7E8424E5" w14:textId="643FFDD7" w:rsidR="0003785A" w:rsidRPr="0003785A" w:rsidRDefault="0003785A" w:rsidP="0003785A">
      <w:pPr>
        <w:pStyle w:val="ListParagraph"/>
        <w:numPr>
          <w:ilvl w:val="1"/>
          <w:numId w:val="1"/>
        </w:numPr>
        <w:spacing w:before="120" w:after="120"/>
        <w:jc w:val="left"/>
        <w:rPr>
          <w:rFonts w:ascii="Times New Roman" w:hAnsi="Times New Roman" w:cs="Times New Roman"/>
        </w:rPr>
      </w:pPr>
      <w:r w:rsidRPr="0003785A">
        <w:rPr>
          <w:rFonts w:ascii="Times New Roman" w:hAnsi="Times New Roman" w:cs="Times New Roman"/>
          <w:color w:val="008000"/>
        </w:rPr>
        <w:t>An observation is what a person perceives (interpreting information)</w:t>
      </w:r>
      <w:r w:rsidR="000E7F11">
        <w:rPr>
          <w:rFonts w:ascii="Times New Roman" w:hAnsi="Times New Roman" w:cs="Times New Roman"/>
          <w:color w:val="008000"/>
        </w:rPr>
        <w:t xml:space="preserve"> </w:t>
      </w:r>
      <w:r w:rsidRPr="0003785A">
        <w:rPr>
          <w:rFonts w:ascii="Times New Roman" w:hAnsi="Times New Roman" w:cs="Times New Roman"/>
          <w:color w:val="008000"/>
        </w:rPr>
        <w:t>using their senses. An inference is a conclusion based on the evidence or reasoning (which isn’t necessarily fact).</w:t>
      </w:r>
    </w:p>
    <w:p w14:paraId="7E493AAF" w14:textId="77777777" w:rsidR="00CA0294" w:rsidRPr="0003785A" w:rsidRDefault="00CA0294" w:rsidP="00CA0294">
      <w:pPr>
        <w:pStyle w:val="ListParagraph"/>
        <w:spacing w:before="120" w:after="120"/>
        <w:jc w:val="left"/>
        <w:rPr>
          <w:rFonts w:ascii="Times New Roman" w:hAnsi="Times New Roman" w:cs="Times New Roman"/>
        </w:rPr>
      </w:pPr>
    </w:p>
    <w:p w14:paraId="5A5D4136" w14:textId="7F0CCA4B" w:rsidR="00034B42" w:rsidRPr="0003785A" w:rsidRDefault="00034B42" w:rsidP="00365F8E">
      <w:pPr>
        <w:pStyle w:val="ListParagraph"/>
        <w:numPr>
          <w:ilvl w:val="0"/>
          <w:numId w:val="1"/>
        </w:numPr>
        <w:spacing w:before="120" w:after="120"/>
        <w:contextualSpacing w:val="0"/>
        <w:jc w:val="left"/>
        <w:rPr>
          <w:rFonts w:ascii="Times New Roman" w:hAnsi="Times New Roman" w:cs="Times New Roman"/>
        </w:rPr>
      </w:pPr>
      <w:r w:rsidRPr="0003785A">
        <w:rPr>
          <w:rFonts w:ascii="Times New Roman" w:hAnsi="Times New Roman" w:cs="Times New Roman"/>
        </w:rPr>
        <w:t>What factor</w:t>
      </w:r>
      <w:r w:rsidR="0003785A" w:rsidRPr="0003785A">
        <w:rPr>
          <w:rFonts w:ascii="Times New Roman" w:hAnsi="Times New Roman" w:cs="Times New Roman"/>
        </w:rPr>
        <w:t>s may influence an eyewitness?</w:t>
      </w:r>
    </w:p>
    <w:p w14:paraId="3C435B27" w14:textId="5F1AD504" w:rsidR="0003785A" w:rsidRPr="0003785A" w:rsidRDefault="0003785A" w:rsidP="0003785A">
      <w:pPr>
        <w:pStyle w:val="ListParagraph"/>
        <w:numPr>
          <w:ilvl w:val="1"/>
          <w:numId w:val="1"/>
        </w:numPr>
        <w:spacing w:before="120" w:after="120"/>
        <w:contextualSpacing w:val="0"/>
        <w:jc w:val="left"/>
        <w:rPr>
          <w:rFonts w:ascii="Times New Roman" w:hAnsi="Times New Roman" w:cs="Times New Roman"/>
        </w:rPr>
      </w:pPr>
      <w:r w:rsidRPr="0003785A">
        <w:rPr>
          <w:rFonts w:ascii="Times New Roman" w:hAnsi="Times New Roman" w:cs="Times New Roman"/>
          <w:color w:val="008000"/>
        </w:rPr>
        <w:t>Level of interest, stress, concentration, amount and kind of distractions present, prejudices, personal beliefs, and motives.</w:t>
      </w:r>
    </w:p>
    <w:p w14:paraId="469B9559" w14:textId="77777777" w:rsidR="00034B42" w:rsidRPr="0003785A" w:rsidRDefault="00034B42" w:rsidP="00365F8E">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How reliable is eyewitness testimony?</w:t>
      </w:r>
    </w:p>
    <w:p w14:paraId="236AE467" w14:textId="6239A64A" w:rsidR="0003785A" w:rsidRPr="0003785A" w:rsidRDefault="0003785A" w:rsidP="0003785A">
      <w:pPr>
        <w:pStyle w:val="ListParagraph"/>
        <w:numPr>
          <w:ilvl w:val="1"/>
          <w:numId w:val="1"/>
        </w:numPr>
        <w:spacing w:before="120"/>
        <w:contextualSpacing w:val="0"/>
        <w:jc w:val="left"/>
        <w:rPr>
          <w:rFonts w:ascii="Times New Roman" w:hAnsi="Times New Roman" w:cs="Times New Roman"/>
        </w:rPr>
      </w:pPr>
      <w:r w:rsidRPr="0003785A">
        <w:rPr>
          <w:rFonts w:ascii="Times New Roman" w:hAnsi="Times New Roman" w:cs="Times New Roman"/>
          <w:color w:val="008000"/>
        </w:rPr>
        <w:t xml:space="preserve">While eyewitness testimony can be powerful in swaying a jury, they are not extremely reliable. People’s memories fade over time and their brains “fill in” details that may not be accurate. On top of that, all the factors mentioned in questions #2 can alter a person’s </w:t>
      </w:r>
      <w:r w:rsidR="000E7F11" w:rsidRPr="0003785A">
        <w:rPr>
          <w:rFonts w:ascii="Times New Roman" w:hAnsi="Times New Roman" w:cs="Times New Roman"/>
          <w:color w:val="008000"/>
        </w:rPr>
        <w:t>beliefs</w:t>
      </w:r>
      <w:r w:rsidRPr="0003785A">
        <w:rPr>
          <w:rFonts w:ascii="Times New Roman" w:hAnsi="Times New Roman" w:cs="Times New Roman"/>
          <w:color w:val="008000"/>
        </w:rPr>
        <w:t xml:space="preserve"> on what happened.</w:t>
      </w:r>
    </w:p>
    <w:p w14:paraId="59BD6447" w14:textId="77777777" w:rsidR="00034B42" w:rsidRPr="0003785A"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Define forensic science.</w:t>
      </w:r>
    </w:p>
    <w:p w14:paraId="7A07FAD8" w14:textId="18E70D3D" w:rsidR="0003785A" w:rsidRPr="0003785A" w:rsidRDefault="0003785A" w:rsidP="0003785A">
      <w:pPr>
        <w:pStyle w:val="ListParagraph"/>
        <w:numPr>
          <w:ilvl w:val="1"/>
          <w:numId w:val="1"/>
        </w:numPr>
        <w:jc w:val="left"/>
        <w:rPr>
          <w:rFonts w:ascii="Times New Roman" w:eastAsia="Times New Roman" w:hAnsi="Times New Roman" w:cs="Times New Roman"/>
          <w:color w:val="008000"/>
        </w:rPr>
      </w:pPr>
      <w:r w:rsidRPr="0003785A">
        <w:rPr>
          <w:rFonts w:ascii="Times New Roman" w:eastAsia="Times New Roman" w:hAnsi="Times New Roman" w:cs="Times New Roman"/>
          <w:color w:val="008000"/>
          <w:shd w:val="clear" w:color="auto" w:fill="FFFFFF"/>
        </w:rPr>
        <w:t>The application of </w:t>
      </w:r>
      <w:r w:rsidRPr="0003785A">
        <w:rPr>
          <w:rFonts w:ascii="Times New Roman" w:eastAsia="Times New Roman" w:hAnsi="Times New Roman" w:cs="Times New Roman"/>
          <w:bCs/>
          <w:color w:val="008000"/>
          <w:shd w:val="clear" w:color="auto" w:fill="FFFFFF"/>
        </w:rPr>
        <w:t>scientific</w:t>
      </w:r>
      <w:r w:rsidRPr="0003785A">
        <w:rPr>
          <w:rFonts w:ascii="Times New Roman" w:eastAsia="Times New Roman" w:hAnsi="Times New Roman" w:cs="Times New Roman"/>
          <w:color w:val="008000"/>
          <w:shd w:val="clear" w:color="auto" w:fill="FFFFFF"/>
        </w:rPr>
        <w:t> principles and techniques to matters of criminal justice especially as relating to the collection, examination, and analysis of physical evidence.</w:t>
      </w:r>
      <w:r>
        <w:rPr>
          <w:rFonts w:ascii="Times New Roman" w:eastAsia="Times New Roman" w:hAnsi="Times New Roman" w:cs="Times New Roman"/>
          <w:color w:val="008000"/>
          <w:shd w:val="clear" w:color="auto" w:fill="FFFFFF"/>
        </w:rPr>
        <w:t xml:space="preserve"> It’s strictly concerned with uncovering evidence that stand as fact.</w:t>
      </w:r>
    </w:p>
    <w:p w14:paraId="51BCD5AD" w14:textId="77777777"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 xml:space="preserve">Summarize </w:t>
      </w:r>
      <w:proofErr w:type="spellStart"/>
      <w:r w:rsidRPr="0003785A">
        <w:rPr>
          <w:rFonts w:ascii="Times New Roman" w:hAnsi="Times New Roman" w:cs="Times New Roman"/>
        </w:rPr>
        <w:t>Locard’s</w:t>
      </w:r>
      <w:proofErr w:type="spellEnd"/>
      <w:r w:rsidRPr="0003785A">
        <w:rPr>
          <w:rFonts w:ascii="Times New Roman" w:hAnsi="Times New Roman" w:cs="Times New Roman"/>
        </w:rPr>
        <w:t xml:space="preserve"> exchange principle.</w:t>
      </w:r>
    </w:p>
    <w:p w14:paraId="72F38E29" w14:textId="04A1B329" w:rsidR="0003785A" w:rsidRPr="0003785A" w:rsidRDefault="0003785A" w:rsidP="0003785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When a person comes into contact with an object or another person, a cross-transfer of evidence can occur. The intensity, duration, and nature of the materials in contact determine the extent of the material transferred.</w:t>
      </w:r>
    </w:p>
    <w:p w14:paraId="545E3E8A" w14:textId="77777777"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Distinguish between direct and circumstantial evidence.</w:t>
      </w:r>
    </w:p>
    <w:p w14:paraId="4A62CD89" w14:textId="542FA68B" w:rsidR="0003785A" w:rsidRPr="0003785A" w:rsidRDefault="0003785A" w:rsidP="0003785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Direct evidence – evidence that (if true) proves an alleged fact, includes firsthand observations such as eyewitness accounts or police dashboard video evidence.</w:t>
      </w:r>
    </w:p>
    <w:p w14:paraId="4314F6F1" w14:textId="751B2246" w:rsidR="0003785A" w:rsidRPr="0003785A" w:rsidRDefault="0003785A" w:rsidP="0003785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Circumstantial evidence – (indirect evidence) evidence used to imply a fact but not prove it directly. Can be biological or physical</w:t>
      </w:r>
      <w:r w:rsidR="00C948BC">
        <w:rPr>
          <w:rFonts w:ascii="Times New Roman" w:hAnsi="Times New Roman" w:cs="Times New Roman"/>
          <w:color w:val="008000"/>
        </w:rPr>
        <w:t>.</w:t>
      </w:r>
      <w:r>
        <w:rPr>
          <w:rFonts w:ascii="Times New Roman" w:hAnsi="Times New Roman" w:cs="Times New Roman"/>
          <w:color w:val="008000"/>
        </w:rPr>
        <w:t xml:space="preserve"> </w:t>
      </w:r>
      <w:r w:rsidR="00C948BC">
        <w:rPr>
          <w:rFonts w:ascii="Times New Roman" w:hAnsi="Times New Roman" w:cs="Times New Roman"/>
          <w:color w:val="008000"/>
        </w:rPr>
        <w:t>Physical evidence can be</w:t>
      </w:r>
      <w:r>
        <w:rPr>
          <w:rFonts w:ascii="Times New Roman" w:hAnsi="Times New Roman" w:cs="Times New Roman"/>
          <w:color w:val="008000"/>
        </w:rPr>
        <w:t xml:space="preserve"> fingerprints, footprints, shoe impressions, tire impressions, tool marks</w:t>
      </w:r>
      <w:r w:rsidR="00C948BC">
        <w:rPr>
          <w:rFonts w:ascii="Times New Roman" w:hAnsi="Times New Roman" w:cs="Times New Roman"/>
          <w:color w:val="008000"/>
        </w:rPr>
        <w:t>, fibers, weapons, bullets, and shell casings. Biological evidence can be body fluids, hair, plant parts, and natural fibers</w:t>
      </w:r>
    </w:p>
    <w:p w14:paraId="3E92152A" w14:textId="77777777"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how evidence at a crime scene is secured, documented, collected and stored.</w:t>
      </w:r>
    </w:p>
    <w:p w14:paraId="2CFEC31A" w14:textId="4B444FA7" w:rsidR="00C948BC" w:rsidRPr="00C948BC" w:rsidRDefault="00C948BC" w:rsidP="00C948B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Securing the scene – responsibility of the 1</w:t>
      </w:r>
      <w:r w:rsidRPr="00C948BC">
        <w:rPr>
          <w:rFonts w:ascii="Times New Roman" w:hAnsi="Times New Roman" w:cs="Times New Roman"/>
          <w:color w:val="008000"/>
          <w:vertAlign w:val="superscript"/>
        </w:rPr>
        <w:t>st</w:t>
      </w:r>
      <w:r>
        <w:rPr>
          <w:rFonts w:ascii="Times New Roman" w:hAnsi="Times New Roman" w:cs="Times New Roman"/>
          <w:color w:val="008000"/>
        </w:rPr>
        <w:t xml:space="preserve"> responder. Safety of all individuals is the first priority and the second is preservation of evidence. They protect the area in which the crime has occurred, restricting all unauthorized persons from entering. Keep a security log of all those who visit the crime scene. Collect all pertinent information and request any additional needs for the investigation.</w:t>
      </w:r>
    </w:p>
    <w:p w14:paraId="66EDC8FC" w14:textId="04A7E9FE" w:rsidR="00C948BC" w:rsidRPr="00C948BC" w:rsidRDefault="00C948BC" w:rsidP="00C948B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Separating the witnesses – to avoid witnesses from working together to create a story.</w:t>
      </w:r>
    </w:p>
    <w:p w14:paraId="38C86B26" w14:textId="0960B5A8" w:rsidR="00C948BC" w:rsidRPr="00C948BC" w:rsidRDefault="00C948BC" w:rsidP="00C948B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Scanning the scene – to determine where photos should be taken and priorities assigned regarding investigation.</w:t>
      </w:r>
    </w:p>
    <w:p w14:paraId="6A34DF20" w14:textId="12A2ED13" w:rsidR="00C948BC" w:rsidRPr="00C948BC" w:rsidRDefault="00C948BC" w:rsidP="00C948B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Seeing the scene – photos of the overall area and close up photos with and without a measuring ruler should be taken – from several different angles. Triangulation of stationary objects should be included as reference points.</w:t>
      </w:r>
    </w:p>
    <w:p w14:paraId="0F6DBF15" w14:textId="06FCE14E" w:rsidR="00C948BC" w:rsidRPr="00C948BC" w:rsidRDefault="00C948BC" w:rsidP="00C948B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Sketching the scene – am accurate rough sketch should be made, noting the position of the body (if there is one) and any other physical evidence. All objects should be measured from 2 fixed points. North needs to be labeled and a scale should be provided. Any other objects in the room should be included. </w:t>
      </w:r>
    </w:p>
    <w:p w14:paraId="3C00D51F" w14:textId="0C42954F" w:rsidR="00C948BC" w:rsidRPr="00C948BC" w:rsidRDefault="00C948BC" w:rsidP="00C948B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Searching for evidence – a spiral, grid, linear, or quadrant pattern should be </w:t>
      </w:r>
      <w:r w:rsidR="00B33024">
        <w:rPr>
          <w:rFonts w:ascii="Times New Roman" w:hAnsi="Times New Roman" w:cs="Times New Roman"/>
          <w:color w:val="008000"/>
        </w:rPr>
        <w:t>walked and</w:t>
      </w:r>
      <w:r>
        <w:rPr>
          <w:rFonts w:ascii="Times New Roman" w:hAnsi="Times New Roman" w:cs="Times New Roman"/>
          <w:color w:val="008000"/>
        </w:rPr>
        <w:t xml:space="preserve"> location of evidence should be marked, photographed, and sketched.</w:t>
      </w:r>
    </w:p>
    <w:p w14:paraId="7D3F2FD3" w14:textId="60AB48A9" w:rsidR="00C948BC" w:rsidRPr="0003785A" w:rsidRDefault="00C948BC" w:rsidP="00C948B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Securing and collecting evidence – liquids and arson remains are stored in an airtight, unbreakable container</w:t>
      </w:r>
      <w:r w:rsidR="00970F39">
        <w:rPr>
          <w:rFonts w:ascii="Times New Roman" w:hAnsi="Times New Roman" w:cs="Times New Roman"/>
          <w:color w:val="008000"/>
        </w:rPr>
        <w:t xml:space="preserve">. Moist biological evidence is stored in breathable containers so the evidence can air dry and </w:t>
      </w:r>
      <w:r w:rsidR="00970F39">
        <w:rPr>
          <w:rFonts w:ascii="Times New Roman" w:hAnsi="Times New Roman" w:cs="Times New Roman"/>
          <w:color w:val="008000"/>
        </w:rPr>
        <w:lastRenderedPageBreak/>
        <w:t>then placed in a paper bindle, which is placed in a plastic, or paper container. An evidence log must be included and a chain of custody must be attached to the evidence container. The log should contain all the following information – case number, item inventory number, description of evidence, name of suspect, name of victim, date and time of recovery, signature of person recovering the evidence, signature of any witnesses present during collection.</w:t>
      </w:r>
    </w:p>
    <w:p w14:paraId="0542CEB8" w14:textId="77777777"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Identify the parts of a hair and describe the variations in each layer.</w:t>
      </w:r>
    </w:p>
    <w:p w14:paraId="260F759B" w14:textId="2D4D3B68" w:rsidR="00970F39" w:rsidRDefault="00970F39" w:rsidP="00970F3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noProof/>
        </w:rPr>
        <w:drawing>
          <wp:inline distT="0" distB="0" distL="0" distR="0" wp14:anchorId="0F632A1F" wp14:editId="0CF27BE0">
            <wp:extent cx="1717040" cy="1558892"/>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7040" cy="1558892"/>
                    </a:xfrm>
                    <a:prstGeom prst="rect">
                      <a:avLst/>
                    </a:prstGeom>
                    <a:noFill/>
                    <a:ln>
                      <a:noFill/>
                    </a:ln>
                  </pic:spPr>
                </pic:pic>
              </a:graphicData>
            </a:graphic>
          </wp:inline>
        </w:drawing>
      </w:r>
    </w:p>
    <w:p w14:paraId="4D86F1FA" w14:textId="0E370731" w:rsidR="00970F39" w:rsidRPr="00D64F13" w:rsidRDefault="00D64F13" w:rsidP="00970F3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Cuticle</w:t>
      </w:r>
      <w:r w:rsidR="00970F39">
        <w:rPr>
          <w:rFonts w:ascii="Times New Roman" w:hAnsi="Times New Roman" w:cs="Times New Roman"/>
          <w:color w:val="008000"/>
        </w:rPr>
        <w:t xml:space="preserve"> – transparent outer </w:t>
      </w:r>
      <w:r w:rsidR="00B33024">
        <w:rPr>
          <w:rFonts w:ascii="Times New Roman" w:hAnsi="Times New Roman" w:cs="Times New Roman"/>
          <w:color w:val="008000"/>
        </w:rPr>
        <w:t>layer</w:t>
      </w:r>
      <w:r w:rsidR="00970F39">
        <w:rPr>
          <w:rFonts w:ascii="Times New Roman" w:hAnsi="Times New Roman" w:cs="Times New Roman"/>
          <w:color w:val="008000"/>
        </w:rPr>
        <w:t xml:space="preserve"> of the hair shaft, made of scales that overlap one another and protect the inner layers of hair</w:t>
      </w:r>
      <w:r>
        <w:rPr>
          <w:rFonts w:ascii="Times New Roman" w:hAnsi="Times New Roman" w:cs="Times New Roman"/>
          <w:color w:val="008000"/>
        </w:rPr>
        <w:t>.</w:t>
      </w:r>
    </w:p>
    <w:p w14:paraId="0228E19B" w14:textId="58DEF4F8" w:rsidR="00D64F13" w:rsidRPr="00D64F13" w:rsidRDefault="00D64F13" w:rsidP="00970F3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Cortex – largest part of the hair shaft, contains pigment granules (melanin).</w:t>
      </w:r>
    </w:p>
    <w:p w14:paraId="4088BD9D" w14:textId="7A728243" w:rsidR="00D64F13" w:rsidRPr="00D64F13" w:rsidRDefault="00D64F13" w:rsidP="00970F3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Medulla – center of the hair shaft, can be a hollow tube, or filled with cells. Some people have no medulla, or it can be fragmented or segmented, continuous, or even doubled.</w:t>
      </w:r>
    </w:p>
    <w:p w14:paraId="5E1F865D" w14:textId="0AA425A4" w:rsidR="00D64F13" w:rsidRPr="0003785A" w:rsidRDefault="00D64F13" w:rsidP="00D64F13">
      <w:pPr>
        <w:pStyle w:val="ListParagraph"/>
        <w:spacing w:before="120"/>
        <w:ind w:left="1440"/>
        <w:contextualSpacing w:val="0"/>
        <w:jc w:val="left"/>
        <w:rPr>
          <w:rFonts w:ascii="Times New Roman" w:hAnsi="Times New Roman" w:cs="Times New Roman"/>
        </w:rPr>
      </w:pPr>
      <w:r>
        <w:rPr>
          <w:rFonts w:ascii="Times New Roman" w:hAnsi="Times New Roman" w:cs="Times New Roman"/>
          <w:noProof/>
        </w:rPr>
        <w:drawing>
          <wp:inline distT="0" distB="0" distL="0" distR="0" wp14:anchorId="79939886" wp14:editId="008ABD1F">
            <wp:extent cx="3774440" cy="1104023"/>
            <wp:effectExtent l="0" t="0" r="1016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6925" cy="1104750"/>
                    </a:xfrm>
                    <a:prstGeom prst="rect">
                      <a:avLst/>
                    </a:prstGeom>
                    <a:noFill/>
                    <a:ln>
                      <a:noFill/>
                    </a:ln>
                  </pic:spPr>
                </pic:pic>
              </a:graphicData>
            </a:graphic>
          </wp:inline>
        </w:drawing>
      </w:r>
    </w:p>
    <w:p w14:paraId="6F010FE1" w14:textId="77777777" w:rsidR="00CA0294" w:rsidRDefault="00034B42" w:rsidP="00CA0294">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how you can distinguish between human and nonhuman (animal) hair.</w:t>
      </w:r>
    </w:p>
    <w:p w14:paraId="5DBA9136" w14:textId="3E51B60D" w:rsidR="00970F39" w:rsidRPr="00D64F13" w:rsidRDefault="00970F39" w:rsidP="00970F3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Human hair has cuticle scales that are flattened and narrow (imbricate) while animal hair has different types of cuticles,</w:t>
      </w:r>
      <w:r w:rsidR="00D64F13">
        <w:rPr>
          <w:rFonts w:ascii="Times New Roman" w:hAnsi="Times New Roman" w:cs="Times New Roman"/>
          <w:color w:val="008000"/>
        </w:rPr>
        <w:t xml:space="preserve"> which can be imbricate, coronel, or spinous.</w:t>
      </w:r>
    </w:p>
    <w:p w14:paraId="4A807D3F" w14:textId="606C733D" w:rsidR="00D64F13" w:rsidRPr="00D64F13" w:rsidRDefault="00D64F13" w:rsidP="00D64F13">
      <w:pPr>
        <w:spacing w:before="120"/>
        <w:ind w:left="1080"/>
        <w:jc w:val="left"/>
        <w:rPr>
          <w:rFonts w:ascii="Times New Roman" w:hAnsi="Times New Roman" w:cs="Times New Roman"/>
        </w:rPr>
      </w:pPr>
      <w:r>
        <w:rPr>
          <w:noProof/>
        </w:rPr>
        <w:drawing>
          <wp:inline distT="0" distB="0" distL="0" distR="0" wp14:anchorId="3B8DC227" wp14:editId="5808AB54">
            <wp:extent cx="1602740" cy="12703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3644" cy="1271034"/>
                    </a:xfrm>
                    <a:prstGeom prst="rect">
                      <a:avLst/>
                    </a:prstGeom>
                    <a:noFill/>
                  </pic:spPr>
                </pic:pic>
              </a:graphicData>
            </a:graphic>
          </wp:inline>
        </w:drawing>
      </w:r>
    </w:p>
    <w:p w14:paraId="5FC1D43B" w14:textId="71499340" w:rsidR="00D64F13" w:rsidRPr="00D64F13" w:rsidRDefault="00D64F13" w:rsidP="00970F3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The pattern of pigmentation is very different among animals. Pigmentation in humans tends to be denser toward the cuticle, while in animals it is denser toward the medulla. Animal pigments are often found in solid masses called ovoid bodies. Animal hairs can be banded while humans tend to be one color.</w:t>
      </w:r>
    </w:p>
    <w:p w14:paraId="06151169" w14:textId="0B6167B5" w:rsidR="00D64F13" w:rsidRPr="0003785A" w:rsidRDefault="00D64F13" w:rsidP="00970F3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The medullary index – the ratio of the diameter of the medulla to the diameter of the hair. In humans, it is 0.33 or less and in animals it is 0.50 or more.</w:t>
      </w:r>
    </w:p>
    <w:p w14:paraId="16CB1CEF" w14:textId="16C8480D" w:rsidR="00034B42" w:rsidRDefault="00034B42" w:rsidP="00CA0294">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w:t>
      </w:r>
      <w:r w:rsidR="00CA0294" w:rsidRPr="0003785A">
        <w:rPr>
          <w:rFonts w:ascii="Times New Roman" w:hAnsi="Times New Roman" w:cs="Times New Roman"/>
        </w:rPr>
        <w:t xml:space="preserve"> how hair evidence can be used </w:t>
      </w:r>
      <w:r w:rsidRPr="0003785A">
        <w:rPr>
          <w:rFonts w:ascii="Times New Roman" w:hAnsi="Times New Roman" w:cs="Times New Roman"/>
        </w:rPr>
        <w:t>in an investigation.</w:t>
      </w:r>
      <w:r w:rsidR="00D64F13">
        <w:rPr>
          <w:rFonts w:ascii="Times New Roman" w:hAnsi="Times New Roman" w:cs="Times New Roman"/>
        </w:rPr>
        <w:t xml:space="preserve"> </w:t>
      </w:r>
    </w:p>
    <w:p w14:paraId="32D454DC" w14:textId="203EBAA8" w:rsidR="00D64F13" w:rsidRPr="00427948" w:rsidRDefault="00D64F13" w:rsidP="00D64F13">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When hair is collected at a crime scene, it is looked at under a microscope and with the eyes. Characteristics looked at are length, color, and curliness. Microscopic characteristics </w:t>
      </w:r>
      <w:r w:rsidR="00427948">
        <w:rPr>
          <w:rFonts w:ascii="Times New Roman" w:hAnsi="Times New Roman" w:cs="Times New Roman"/>
          <w:color w:val="008000"/>
        </w:rPr>
        <w:t xml:space="preserve">are the patterns of the medulla, pigmentation of the cortex, and types of scales on the cuticle. It is also determined if the hair is dyed or natural. </w:t>
      </w:r>
    </w:p>
    <w:p w14:paraId="218B7C1A" w14:textId="4B504D45" w:rsidR="00427948" w:rsidRPr="00427948" w:rsidRDefault="00427948" w:rsidP="00D64F13">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lastRenderedPageBreak/>
        <w:t xml:space="preserve">Toxins, poisons, and drugs can be absorbed by the hair shaft and tests are done to identify those substances. </w:t>
      </w:r>
    </w:p>
    <w:p w14:paraId="2FEDA7EF" w14:textId="62B13AEA" w:rsidR="00427948" w:rsidRPr="0003785A" w:rsidRDefault="00427948" w:rsidP="00D64F13">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If there is a root attached to the hair, DNA can be obtained as well.</w:t>
      </w:r>
    </w:p>
    <w:p w14:paraId="0921A969" w14:textId="77777777" w:rsidR="00034B42" w:rsidRDefault="00034B42" w:rsidP="00CA0294">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principal characteristics of common fibers</w:t>
      </w:r>
      <w:r w:rsidR="00CA0294" w:rsidRPr="0003785A">
        <w:rPr>
          <w:rFonts w:ascii="Times New Roman" w:hAnsi="Times New Roman" w:cs="Times New Roman"/>
        </w:rPr>
        <w:t xml:space="preserve"> and the tests used to identify </w:t>
      </w:r>
      <w:r w:rsidRPr="0003785A">
        <w:rPr>
          <w:rFonts w:ascii="Times New Roman" w:hAnsi="Times New Roman" w:cs="Times New Roman"/>
        </w:rPr>
        <w:t>them.</w:t>
      </w:r>
    </w:p>
    <w:p w14:paraId="0A1B19F8" w14:textId="32F6CB4E" w:rsidR="00726C82" w:rsidRPr="00BF7D4C" w:rsidRDefault="00BF7D4C" w:rsidP="00726C82">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Natural fibers – derived entirely from animal or plant sources.</w:t>
      </w:r>
    </w:p>
    <w:p w14:paraId="1A2FB31B" w14:textId="593C34CA" w:rsidR="00BF7D4C" w:rsidRPr="00BF7D4C" w:rsidRDefault="00BF7D4C" w:rsidP="00BF7D4C">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Animal hairs – wool, mohair, cashmere, furs, and silk</w:t>
      </w:r>
    </w:p>
    <w:p w14:paraId="29F93A3E" w14:textId="6083521A" w:rsidR="00BF7D4C" w:rsidRPr="00BF7D4C" w:rsidRDefault="00BF7D4C" w:rsidP="00BF7D4C">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Plant fibers – cotton, coir, hemp, jute, sisal, and flax</w:t>
      </w:r>
    </w:p>
    <w:p w14:paraId="047D932A" w14:textId="5C7E7148" w:rsidR="00BF7D4C" w:rsidRPr="00BF7D4C" w:rsidRDefault="00BF7D4C" w:rsidP="00BF7D4C">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Mineral fibers -  asbestos, fiberglass</w:t>
      </w:r>
    </w:p>
    <w:p w14:paraId="79CCAD8C" w14:textId="7BC90F61" w:rsidR="00BF7D4C" w:rsidRPr="00BF7D4C" w:rsidRDefault="00BF7D4C"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Synthetic fibers – derived from natural or synthetic polymers</w:t>
      </w:r>
    </w:p>
    <w:p w14:paraId="4220B4E8" w14:textId="4E27B514" w:rsidR="00BF7D4C" w:rsidRPr="00BF7D4C" w:rsidRDefault="00BF7D4C" w:rsidP="00BF7D4C">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Acetate, acrylic, melamine, nylon, polyester, rayon, and spandex.</w:t>
      </w:r>
    </w:p>
    <w:p w14:paraId="645AAC3C" w14:textId="1F38930A" w:rsidR="00BF7D4C" w:rsidRPr="00BF7D4C" w:rsidRDefault="00BF7D4C"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Tests to identify fibers</w:t>
      </w:r>
    </w:p>
    <w:p w14:paraId="058E7030" w14:textId="1CACBE48" w:rsidR="00BF7D4C" w:rsidRPr="00BF7D4C" w:rsidRDefault="00BF7D4C" w:rsidP="00BF7D4C">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Microscopic examination</w:t>
      </w:r>
    </w:p>
    <w:p w14:paraId="608D02AE" w14:textId="378B2D0A" w:rsidR="00BF7D4C" w:rsidRPr="00BF7D4C" w:rsidRDefault="00BF7D4C" w:rsidP="00BF7D4C">
      <w:pPr>
        <w:pStyle w:val="ListParagraph"/>
        <w:numPr>
          <w:ilvl w:val="3"/>
          <w:numId w:val="1"/>
        </w:numPr>
        <w:spacing w:before="120"/>
        <w:contextualSpacing w:val="0"/>
        <w:jc w:val="left"/>
        <w:rPr>
          <w:rFonts w:ascii="Times New Roman" w:hAnsi="Times New Roman" w:cs="Times New Roman"/>
        </w:rPr>
      </w:pPr>
      <w:r>
        <w:rPr>
          <w:rFonts w:ascii="Times New Roman" w:hAnsi="Times New Roman" w:cs="Times New Roman"/>
          <w:color w:val="008000"/>
        </w:rPr>
        <w:t>Color and diameter match are critical.</w:t>
      </w:r>
    </w:p>
    <w:p w14:paraId="2763B7B4" w14:textId="0964480F" w:rsidR="00BF7D4C" w:rsidRPr="00BF7D4C" w:rsidRDefault="00BF7D4C" w:rsidP="00BF7D4C">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Chemical composition – numerous tests, all destructive to the fiber</w:t>
      </w:r>
    </w:p>
    <w:p w14:paraId="22754EFF" w14:textId="194E4FF0" w:rsidR="00BF7D4C" w:rsidRPr="00BF7D4C" w:rsidRDefault="00BF7D4C" w:rsidP="00BF7D4C">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Birefringence (refractive differences) – polarized white light is used, nondestructive</w:t>
      </w:r>
    </w:p>
    <w:p w14:paraId="29B17E7D" w14:textId="6F2A44F8" w:rsidR="00BF7D4C" w:rsidRPr="0003785A" w:rsidRDefault="00BF7D4C" w:rsidP="00BF7D4C">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Infrared absorption – fibers absorb light and vibrate a specific frequencies, nondestructive.</w:t>
      </w:r>
    </w:p>
    <w:p w14:paraId="6B6CD78A" w14:textId="77777777"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Distinguish between natural and synthetic fibers and classify some of each.</w:t>
      </w:r>
    </w:p>
    <w:p w14:paraId="43A4CC2A" w14:textId="24393AA8" w:rsidR="00BF7D4C" w:rsidRPr="0003785A" w:rsidRDefault="00BF7D4C"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See #11.</w:t>
      </w:r>
    </w:p>
    <w:p w14:paraId="4995C464" w14:textId="0ED78BE9"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the characteristics of fingerprints</w:t>
      </w:r>
      <w:r w:rsidR="00BF7D4C">
        <w:rPr>
          <w:rFonts w:ascii="Times New Roman" w:hAnsi="Times New Roman" w:cs="Times New Roman"/>
        </w:rPr>
        <w:t>.</w:t>
      </w:r>
    </w:p>
    <w:p w14:paraId="428BF8E0" w14:textId="423B8DF6" w:rsidR="00BF7D4C" w:rsidRPr="00BF7D4C" w:rsidRDefault="00BF7D4C"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Loops – 65% of the general population</w:t>
      </w:r>
    </w:p>
    <w:p w14:paraId="1F560647" w14:textId="50036F5A" w:rsidR="00BF7D4C" w:rsidRPr="00BF7D4C" w:rsidRDefault="00BF7D4C"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Whorls – 30% of the general population</w:t>
      </w:r>
    </w:p>
    <w:p w14:paraId="698C8CD3" w14:textId="2E05FBEE" w:rsidR="00BF7D4C" w:rsidRPr="00BF7D4C" w:rsidRDefault="00BF7D4C"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Arches – 5% of the general population</w:t>
      </w:r>
    </w:p>
    <w:p w14:paraId="6F626D3F" w14:textId="5C26028E" w:rsidR="00BF7D4C" w:rsidRDefault="00BF7D4C" w:rsidP="00BF7D4C">
      <w:pPr>
        <w:pStyle w:val="ListParagraph"/>
        <w:spacing w:before="120"/>
        <w:ind w:left="1440"/>
        <w:contextualSpacing w:val="0"/>
        <w:jc w:val="left"/>
        <w:rPr>
          <w:rFonts w:ascii="Times New Roman" w:hAnsi="Times New Roman" w:cs="Times New Roman"/>
        </w:rPr>
      </w:pPr>
      <w:r>
        <w:rPr>
          <w:rFonts w:ascii="Times New Roman" w:hAnsi="Times New Roman" w:cs="Times New Roman"/>
          <w:noProof/>
        </w:rPr>
        <w:drawing>
          <wp:inline distT="0" distB="0" distL="0" distR="0" wp14:anchorId="46580382" wp14:editId="319145B7">
            <wp:extent cx="3923029" cy="99673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5606" cy="997386"/>
                    </a:xfrm>
                    <a:prstGeom prst="rect">
                      <a:avLst/>
                    </a:prstGeom>
                    <a:noFill/>
                    <a:ln>
                      <a:noFill/>
                    </a:ln>
                  </pic:spPr>
                </pic:pic>
              </a:graphicData>
            </a:graphic>
          </wp:inline>
        </w:drawing>
      </w:r>
    </w:p>
    <w:p w14:paraId="701B92AD" w14:textId="77777777" w:rsidR="00B33024" w:rsidRDefault="00B33024" w:rsidP="00BF7D4C">
      <w:pPr>
        <w:pStyle w:val="ListParagraph"/>
        <w:spacing w:before="120"/>
        <w:ind w:left="1440"/>
        <w:contextualSpacing w:val="0"/>
        <w:jc w:val="left"/>
        <w:rPr>
          <w:rFonts w:ascii="Times New Roman" w:hAnsi="Times New Roman" w:cs="Times New Roman"/>
        </w:rPr>
      </w:pPr>
    </w:p>
    <w:p w14:paraId="6CD6F9AC" w14:textId="77777777" w:rsidR="00B33024" w:rsidRDefault="00B33024" w:rsidP="00BF7D4C">
      <w:pPr>
        <w:pStyle w:val="ListParagraph"/>
        <w:spacing w:before="120"/>
        <w:ind w:left="1440"/>
        <w:contextualSpacing w:val="0"/>
        <w:jc w:val="left"/>
        <w:rPr>
          <w:rFonts w:ascii="Times New Roman" w:hAnsi="Times New Roman" w:cs="Times New Roman"/>
        </w:rPr>
      </w:pPr>
    </w:p>
    <w:p w14:paraId="0E351B05" w14:textId="77777777" w:rsidR="00B33024" w:rsidRDefault="00B33024" w:rsidP="00BF7D4C">
      <w:pPr>
        <w:pStyle w:val="ListParagraph"/>
        <w:spacing w:before="120"/>
        <w:ind w:left="1440"/>
        <w:contextualSpacing w:val="0"/>
        <w:jc w:val="left"/>
        <w:rPr>
          <w:rFonts w:ascii="Times New Roman" w:hAnsi="Times New Roman" w:cs="Times New Roman"/>
        </w:rPr>
      </w:pPr>
    </w:p>
    <w:p w14:paraId="265A5912" w14:textId="77777777" w:rsidR="00B33024" w:rsidRDefault="00B33024" w:rsidP="00BF7D4C">
      <w:pPr>
        <w:pStyle w:val="ListParagraph"/>
        <w:spacing w:before="120"/>
        <w:ind w:left="1440"/>
        <w:contextualSpacing w:val="0"/>
        <w:jc w:val="left"/>
        <w:rPr>
          <w:rFonts w:ascii="Times New Roman" w:hAnsi="Times New Roman" w:cs="Times New Roman"/>
        </w:rPr>
      </w:pPr>
    </w:p>
    <w:p w14:paraId="7317E19A" w14:textId="77777777" w:rsidR="00B33024" w:rsidRDefault="00B33024" w:rsidP="00BF7D4C">
      <w:pPr>
        <w:pStyle w:val="ListParagraph"/>
        <w:spacing w:before="120"/>
        <w:ind w:left="1440"/>
        <w:contextualSpacing w:val="0"/>
        <w:jc w:val="left"/>
        <w:rPr>
          <w:rFonts w:ascii="Times New Roman" w:hAnsi="Times New Roman" w:cs="Times New Roman"/>
        </w:rPr>
      </w:pPr>
    </w:p>
    <w:p w14:paraId="7636B785" w14:textId="77777777" w:rsidR="00B33024" w:rsidRDefault="00B33024" w:rsidP="00BF7D4C">
      <w:pPr>
        <w:pStyle w:val="ListParagraph"/>
        <w:spacing w:before="120"/>
        <w:ind w:left="1440"/>
        <w:contextualSpacing w:val="0"/>
        <w:jc w:val="left"/>
        <w:rPr>
          <w:rFonts w:ascii="Times New Roman" w:hAnsi="Times New Roman" w:cs="Times New Roman"/>
        </w:rPr>
      </w:pPr>
    </w:p>
    <w:p w14:paraId="2C2B5CC8" w14:textId="77777777" w:rsidR="00B33024" w:rsidRDefault="00B33024" w:rsidP="00BF7D4C">
      <w:pPr>
        <w:pStyle w:val="ListParagraph"/>
        <w:spacing w:before="120"/>
        <w:ind w:left="1440"/>
        <w:contextualSpacing w:val="0"/>
        <w:jc w:val="left"/>
        <w:rPr>
          <w:rFonts w:ascii="Times New Roman" w:hAnsi="Times New Roman" w:cs="Times New Roman"/>
        </w:rPr>
      </w:pPr>
    </w:p>
    <w:p w14:paraId="16933B0D" w14:textId="77777777" w:rsidR="00B33024" w:rsidRDefault="00B33024" w:rsidP="00BF7D4C">
      <w:pPr>
        <w:pStyle w:val="ListParagraph"/>
        <w:spacing w:before="120"/>
        <w:ind w:left="1440"/>
        <w:contextualSpacing w:val="0"/>
        <w:jc w:val="left"/>
        <w:rPr>
          <w:rFonts w:ascii="Times New Roman" w:hAnsi="Times New Roman" w:cs="Times New Roman"/>
        </w:rPr>
      </w:pPr>
    </w:p>
    <w:p w14:paraId="294D25C2" w14:textId="77777777" w:rsidR="00B33024" w:rsidRDefault="00B33024" w:rsidP="00BF7D4C">
      <w:pPr>
        <w:pStyle w:val="ListParagraph"/>
        <w:spacing w:before="120"/>
        <w:ind w:left="1440"/>
        <w:contextualSpacing w:val="0"/>
        <w:jc w:val="left"/>
        <w:rPr>
          <w:rFonts w:ascii="Times New Roman" w:hAnsi="Times New Roman" w:cs="Times New Roman"/>
        </w:rPr>
      </w:pPr>
    </w:p>
    <w:p w14:paraId="0FAE5A9F" w14:textId="77777777" w:rsidR="00B33024" w:rsidRDefault="00B33024" w:rsidP="00BF7D4C">
      <w:pPr>
        <w:pStyle w:val="ListParagraph"/>
        <w:spacing w:before="120"/>
        <w:ind w:left="1440"/>
        <w:contextualSpacing w:val="0"/>
        <w:jc w:val="left"/>
        <w:rPr>
          <w:rFonts w:ascii="Times New Roman" w:hAnsi="Times New Roman" w:cs="Times New Roman"/>
        </w:rPr>
      </w:pPr>
    </w:p>
    <w:p w14:paraId="2ED742C1" w14:textId="77777777" w:rsidR="00B33024" w:rsidRDefault="00B33024" w:rsidP="00BF7D4C">
      <w:pPr>
        <w:pStyle w:val="ListParagraph"/>
        <w:spacing w:before="120"/>
        <w:ind w:left="1440"/>
        <w:contextualSpacing w:val="0"/>
        <w:jc w:val="left"/>
        <w:rPr>
          <w:rFonts w:ascii="Times New Roman" w:hAnsi="Times New Roman" w:cs="Times New Roman"/>
        </w:rPr>
      </w:pPr>
    </w:p>
    <w:p w14:paraId="5A5365A3" w14:textId="77777777" w:rsidR="00B33024" w:rsidRDefault="00B33024" w:rsidP="00BF7D4C">
      <w:pPr>
        <w:pStyle w:val="ListParagraph"/>
        <w:spacing w:before="120"/>
        <w:ind w:left="1440"/>
        <w:contextualSpacing w:val="0"/>
        <w:jc w:val="left"/>
        <w:rPr>
          <w:rFonts w:ascii="Times New Roman" w:hAnsi="Times New Roman" w:cs="Times New Roman"/>
        </w:rPr>
      </w:pPr>
    </w:p>
    <w:p w14:paraId="58175721" w14:textId="37CB296C" w:rsidR="00BF7D4C" w:rsidRPr="00B33024" w:rsidRDefault="00BF7D4C" w:rsidP="00B33024">
      <w:pPr>
        <w:pStyle w:val="ListParagraph"/>
        <w:numPr>
          <w:ilvl w:val="1"/>
          <w:numId w:val="1"/>
        </w:numPr>
        <w:spacing w:before="120"/>
        <w:jc w:val="left"/>
        <w:rPr>
          <w:rFonts w:ascii="Times New Roman" w:hAnsi="Times New Roman" w:cs="Times New Roman"/>
        </w:rPr>
      </w:pPr>
      <w:r w:rsidRPr="00B33024">
        <w:rPr>
          <w:rFonts w:ascii="Times New Roman" w:hAnsi="Times New Roman" w:cs="Times New Roman"/>
        </w:rPr>
        <w:t>Fingerprints have ridge characteristics.</w:t>
      </w:r>
    </w:p>
    <w:p w14:paraId="4735B09D" w14:textId="630DB90E" w:rsidR="00BF7D4C" w:rsidRPr="00BF7D4C" w:rsidRDefault="00BF7D4C" w:rsidP="00BF7D4C">
      <w:pPr>
        <w:spacing w:before="120"/>
        <w:ind w:left="1080"/>
        <w:jc w:val="left"/>
        <w:rPr>
          <w:rFonts w:ascii="Times New Roman" w:hAnsi="Times New Roman" w:cs="Times New Roman"/>
        </w:rPr>
      </w:pPr>
      <w:r>
        <w:rPr>
          <w:rFonts w:ascii="Times New Roman" w:hAnsi="Times New Roman" w:cs="Times New Roman"/>
          <w:noProof/>
        </w:rPr>
        <w:drawing>
          <wp:inline distT="0" distB="0" distL="0" distR="0" wp14:anchorId="262F2445" wp14:editId="0C13BD69">
            <wp:extent cx="4614570" cy="3041100"/>
            <wp:effectExtent l="0" t="0" r="8255"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4992" cy="3041378"/>
                    </a:xfrm>
                    <a:prstGeom prst="rect">
                      <a:avLst/>
                    </a:prstGeom>
                    <a:noFill/>
                    <a:ln>
                      <a:noFill/>
                    </a:ln>
                  </pic:spPr>
                </pic:pic>
              </a:graphicData>
            </a:graphic>
          </wp:inline>
        </w:drawing>
      </w:r>
    </w:p>
    <w:p w14:paraId="119C0287" w14:textId="77777777"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Identify the basic types of fingerprints.</w:t>
      </w:r>
    </w:p>
    <w:p w14:paraId="2D2C56B9" w14:textId="7616AEB1" w:rsidR="00BF7D4C" w:rsidRPr="00554167" w:rsidRDefault="00554167"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Patent fingerprints – visible prints left on smooth surfaces when blood, ink, or some liquid comes in contact with the hands and is transferred.</w:t>
      </w:r>
    </w:p>
    <w:p w14:paraId="44E73CDC" w14:textId="73F84762" w:rsidR="00554167" w:rsidRPr="00554167" w:rsidRDefault="00554167"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Plastic fingerprints – actual indentions left in some soft material such as clay, putty, or wax.</w:t>
      </w:r>
    </w:p>
    <w:p w14:paraId="5E22B14A" w14:textId="5FC71239" w:rsidR="00554167" w:rsidRPr="00B33024" w:rsidRDefault="00554167" w:rsidP="00BF7D4C">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Latent fingerprints – hidden prints, caused by the transfer of oils and other body secretions onto a surface. </w:t>
      </w:r>
    </w:p>
    <w:p w14:paraId="4C6EFFC5" w14:textId="77777777" w:rsidR="00B33024" w:rsidRDefault="00B33024" w:rsidP="00B33024">
      <w:pPr>
        <w:spacing w:before="120"/>
        <w:jc w:val="left"/>
        <w:rPr>
          <w:rFonts w:ascii="Times New Roman" w:hAnsi="Times New Roman" w:cs="Times New Roman"/>
        </w:rPr>
      </w:pPr>
    </w:p>
    <w:p w14:paraId="471D3B48" w14:textId="77777777" w:rsidR="00B33024" w:rsidRDefault="00B33024" w:rsidP="00B33024">
      <w:pPr>
        <w:spacing w:before="120"/>
        <w:jc w:val="left"/>
        <w:rPr>
          <w:rFonts w:ascii="Times New Roman" w:hAnsi="Times New Roman" w:cs="Times New Roman"/>
        </w:rPr>
      </w:pPr>
    </w:p>
    <w:p w14:paraId="477825BA" w14:textId="77777777" w:rsidR="00B33024" w:rsidRDefault="00B33024" w:rsidP="00B33024">
      <w:pPr>
        <w:spacing w:before="120"/>
        <w:jc w:val="left"/>
        <w:rPr>
          <w:rFonts w:ascii="Times New Roman" w:hAnsi="Times New Roman" w:cs="Times New Roman"/>
        </w:rPr>
      </w:pPr>
    </w:p>
    <w:p w14:paraId="674C31FA" w14:textId="77777777" w:rsidR="00B33024" w:rsidRDefault="00B33024" w:rsidP="00B33024">
      <w:pPr>
        <w:spacing w:before="120"/>
        <w:jc w:val="left"/>
        <w:rPr>
          <w:rFonts w:ascii="Times New Roman" w:hAnsi="Times New Roman" w:cs="Times New Roman"/>
        </w:rPr>
      </w:pPr>
    </w:p>
    <w:p w14:paraId="712622C0" w14:textId="77777777" w:rsidR="00B33024" w:rsidRDefault="00B33024" w:rsidP="00B33024">
      <w:pPr>
        <w:spacing w:before="120"/>
        <w:jc w:val="left"/>
        <w:rPr>
          <w:rFonts w:ascii="Times New Roman" w:hAnsi="Times New Roman" w:cs="Times New Roman"/>
        </w:rPr>
      </w:pPr>
    </w:p>
    <w:p w14:paraId="5F102545" w14:textId="77777777" w:rsidR="00B33024" w:rsidRDefault="00B33024" w:rsidP="00B33024">
      <w:pPr>
        <w:spacing w:before="120"/>
        <w:jc w:val="left"/>
        <w:rPr>
          <w:rFonts w:ascii="Times New Roman" w:hAnsi="Times New Roman" w:cs="Times New Roman"/>
        </w:rPr>
      </w:pPr>
    </w:p>
    <w:p w14:paraId="0972BC49" w14:textId="77777777" w:rsidR="00B33024" w:rsidRDefault="00B33024" w:rsidP="00B33024">
      <w:pPr>
        <w:spacing w:before="120"/>
        <w:jc w:val="left"/>
        <w:rPr>
          <w:rFonts w:ascii="Times New Roman" w:hAnsi="Times New Roman" w:cs="Times New Roman"/>
        </w:rPr>
      </w:pPr>
    </w:p>
    <w:p w14:paraId="11ADE56F" w14:textId="77777777" w:rsidR="00B33024" w:rsidRDefault="00B33024" w:rsidP="00B33024">
      <w:pPr>
        <w:spacing w:before="120"/>
        <w:jc w:val="left"/>
        <w:rPr>
          <w:rFonts w:ascii="Times New Roman" w:hAnsi="Times New Roman" w:cs="Times New Roman"/>
        </w:rPr>
      </w:pPr>
    </w:p>
    <w:p w14:paraId="57478D8B" w14:textId="77777777" w:rsidR="00B33024" w:rsidRDefault="00B33024" w:rsidP="00B33024">
      <w:pPr>
        <w:spacing w:before="120"/>
        <w:jc w:val="left"/>
        <w:rPr>
          <w:rFonts w:ascii="Times New Roman" w:hAnsi="Times New Roman" w:cs="Times New Roman"/>
        </w:rPr>
      </w:pPr>
    </w:p>
    <w:p w14:paraId="6F0DEC81" w14:textId="77777777" w:rsidR="00B33024" w:rsidRDefault="00B33024" w:rsidP="00B33024">
      <w:pPr>
        <w:spacing w:before="120"/>
        <w:jc w:val="left"/>
        <w:rPr>
          <w:rFonts w:ascii="Times New Roman" w:hAnsi="Times New Roman" w:cs="Times New Roman"/>
        </w:rPr>
      </w:pPr>
    </w:p>
    <w:p w14:paraId="0436F6FF" w14:textId="77777777" w:rsidR="00B33024" w:rsidRDefault="00B33024" w:rsidP="00B33024">
      <w:pPr>
        <w:spacing w:before="120"/>
        <w:jc w:val="left"/>
        <w:rPr>
          <w:rFonts w:ascii="Times New Roman" w:hAnsi="Times New Roman" w:cs="Times New Roman"/>
        </w:rPr>
      </w:pPr>
    </w:p>
    <w:p w14:paraId="4BAE37ED" w14:textId="77777777" w:rsidR="00B33024" w:rsidRDefault="00B33024" w:rsidP="00B33024">
      <w:pPr>
        <w:spacing w:before="120"/>
        <w:jc w:val="left"/>
        <w:rPr>
          <w:rFonts w:ascii="Times New Roman" w:hAnsi="Times New Roman" w:cs="Times New Roman"/>
        </w:rPr>
      </w:pPr>
    </w:p>
    <w:p w14:paraId="75A46E23" w14:textId="77777777" w:rsidR="00B33024" w:rsidRDefault="00B33024" w:rsidP="00B33024">
      <w:pPr>
        <w:spacing w:before="120"/>
        <w:jc w:val="left"/>
        <w:rPr>
          <w:rFonts w:ascii="Times New Roman" w:hAnsi="Times New Roman" w:cs="Times New Roman"/>
        </w:rPr>
      </w:pPr>
    </w:p>
    <w:p w14:paraId="40223C43" w14:textId="77777777" w:rsidR="00B33024" w:rsidRDefault="00B33024" w:rsidP="00B33024">
      <w:pPr>
        <w:spacing w:before="120"/>
        <w:jc w:val="left"/>
        <w:rPr>
          <w:rFonts w:ascii="Times New Roman" w:hAnsi="Times New Roman" w:cs="Times New Roman"/>
        </w:rPr>
      </w:pPr>
    </w:p>
    <w:p w14:paraId="7C6EA071" w14:textId="77777777" w:rsidR="00B33024" w:rsidRDefault="00B33024" w:rsidP="00B33024">
      <w:pPr>
        <w:spacing w:before="120"/>
        <w:jc w:val="left"/>
        <w:rPr>
          <w:rFonts w:ascii="Times New Roman" w:hAnsi="Times New Roman" w:cs="Times New Roman"/>
        </w:rPr>
      </w:pPr>
    </w:p>
    <w:p w14:paraId="3B0E018B" w14:textId="77777777" w:rsidR="00B33024" w:rsidRDefault="00B33024" w:rsidP="00B33024">
      <w:pPr>
        <w:spacing w:before="120"/>
        <w:jc w:val="left"/>
        <w:rPr>
          <w:rFonts w:ascii="Times New Roman" w:hAnsi="Times New Roman" w:cs="Times New Roman"/>
        </w:rPr>
      </w:pPr>
    </w:p>
    <w:p w14:paraId="235DF9F4" w14:textId="77777777" w:rsidR="00B33024" w:rsidRPr="00B33024" w:rsidRDefault="00B33024" w:rsidP="00B33024">
      <w:pPr>
        <w:spacing w:before="120"/>
        <w:jc w:val="left"/>
        <w:rPr>
          <w:rFonts w:ascii="Times New Roman" w:hAnsi="Times New Roman" w:cs="Times New Roman"/>
        </w:rPr>
      </w:pPr>
    </w:p>
    <w:p w14:paraId="2919B27C" w14:textId="77777777"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lastRenderedPageBreak/>
        <w:t>Explain how fingerprint evidence is collected to include different materials.</w:t>
      </w:r>
    </w:p>
    <w:p w14:paraId="7312FC68" w14:textId="57AB3B15" w:rsidR="00554167" w:rsidRPr="0003785A" w:rsidRDefault="00554167" w:rsidP="00554167">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noProof/>
        </w:rPr>
        <w:drawing>
          <wp:inline distT="0" distB="0" distL="0" distR="0" wp14:anchorId="1DD973B2" wp14:editId="4A781D50">
            <wp:extent cx="5529379" cy="4151367"/>
            <wp:effectExtent l="0" t="0" r="825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546" cy="4151492"/>
                    </a:xfrm>
                    <a:prstGeom prst="rect">
                      <a:avLst/>
                    </a:prstGeom>
                    <a:noFill/>
                    <a:ln>
                      <a:noFill/>
                    </a:ln>
                  </pic:spPr>
                </pic:pic>
              </a:graphicData>
            </a:graphic>
          </wp:inline>
        </w:drawing>
      </w:r>
    </w:p>
    <w:p w14:paraId="59E116C9" w14:textId="77777777" w:rsidR="00034B42" w:rsidRDefault="00034B42"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List some characteristics of glass that distinguishes the different types.</w:t>
      </w:r>
    </w:p>
    <w:p w14:paraId="7D097481" w14:textId="0EE8DB19" w:rsidR="00554167" w:rsidRPr="00554167" w:rsidRDefault="00554167" w:rsidP="00554167">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Density – mass/volume, each type of glass has a different density</w:t>
      </w:r>
    </w:p>
    <w:p w14:paraId="20022F9A" w14:textId="0C93C4D2" w:rsidR="00554167" w:rsidRPr="00554167" w:rsidRDefault="00554167" w:rsidP="00554167">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Refractive </w:t>
      </w:r>
      <w:proofErr w:type="gramStart"/>
      <w:r>
        <w:rPr>
          <w:rFonts w:ascii="Times New Roman" w:hAnsi="Times New Roman" w:cs="Times New Roman"/>
          <w:color w:val="008000"/>
        </w:rPr>
        <w:t>index  -</w:t>
      </w:r>
      <w:proofErr w:type="gramEnd"/>
      <w:r>
        <w:rPr>
          <w:rFonts w:ascii="Times New Roman" w:hAnsi="Times New Roman" w:cs="Times New Roman"/>
          <w:color w:val="008000"/>
        </w:rPr>
        <w:t xml:space="preserve"> submersion method: a piece of glass is placed in liquids of known refractive index. If the piece of glass seems to disappear, it has the same refractive index as the liquid and can be identified.</w:t>
      </w:r>
    </w:p>
    <w:p w14:paraId="1BF2568D" w14:textId="6F7B5582" w:rsidR="00554167" w:rsidRPr="00E50078" w:rsidRDefault="00554167" w:rsidP="00554167">
      <w:pPr>
        <w:pStyle w:val="ListParagraph"/>
        <w:numPr>
          <w:ilvl w:val="1"/>
          <w:numId w:val="1"/>
        </w:numPr>
        <w:spacing w:before="120"/>
        <w:contextualSpacing w:val="0"/>
        <w:jc w:val="left"/>
        <w:rPr>
          <w:rFonts w:ascii="Times New Roman" w:hAnsi="Times New Roman" w:cs="Times New Roman"/>
        </w:rPr>
      </w:pPr>
      <w:proofErr w:type="spellStart"/>
      <w:r>
        <w:rPr>
          <w:rFonts w:ascii="Times New Roman" w:hAnsi="Times New Roman" w:cs="Times New Roman"/>
          <w:color w:val="008000"/>
        </w:rPr>
        <w:t>Becke</w:t>
      </w:r>
      <w:proofErr w:type="spellEnd"/>
      <w:r>
        <w:rPr>
          <w:rFonts w:ascii="Times New Roman" w:hAnsi="Times New Roman" w:cs="Times New Roman"/>
          <w:color w:val="008000"/>
        </w:rPr>
        <w:t xml:space="preserve"> lines – submerge glass in a liquid and observe under a microscope. If the refractive index of the glass is </w:t>
      </w:r>
      <w:r w:rsidR="00E50078">
        <w:rPr>
          <w:rFonts w:ascii="Times New Roman" w:hAnsi="Times New Roman" w:cs="Times New Roman"/>
          <w:color w:val="008000"/>
        </w:rPr>
        <w:t>different</w:t>
      </w:r>
      <w:r>
        <w:rPr>
          <w:rFonts w:ascii="Times New Roman" w:hAnsi="Times New Roman" w:cs="Times New Roman"/>
          <w:color w:val="008000"/>
        </w:rPr>
        <w:t xml:space="preserve"> than the liquid, then </w:t>
      </w:r>
      <w:proofErr w:type="spellStart"/>
      <w:r>
        <w:rPr>
          <w:rFonts w:ascii="Times New Roman" w:hAnsi="Times New Roman" w:cs="Times New Roman"/>
          <w:color w:val="008000"/>
        </w:rPr>
        <w:t>Becke</w:t>
      </w:r>
      <w:proofErr w:type="spellEnd"/>
      <w:r>
        <w:rPr>
          <w:rFonts w:ascii="Times New Roman" w:hAnsi="Times New Roman" w:cs="Times New Roman"/>
          <w:color w:val="008000"/>
        </w:rPr>
        <w:t xml:space="preserve"> lines (a halo-like ring) will appear. If the </w:t>
      </w:r>
      <w:proofErr w:type="spellStart"/>
      <w:r>
        <w:rPr>
          <w:rFonts w:ascii="Times New Roman" w:hAnsi="Times New Roman" w:cs="Times New Roman"/>
          <w:color w:val="008000"/>
        </w:rPr>
        <w:t>Becke</w:t>
      </w:r>
      <w:proofErr w:type="spellEnd"/>
      <w:r>
        <w:rPr>
          <w:rFonts w:ascii="Times New Roman" w:hAnsi="Times New Roman" w:cs="Times New Roman"/>
          <w:color w:val="008000"/>
        </w:rPr>
        <w:t xml:space="preserve"> lines are inside the perimeter of the glass, then the glass has a </w:t>
      </w:r>
      <w:r w:rsidR="00E50078">
        <w:rPr>
          <w:rFonts w:ascii="Times New Roman" w:hAnsi="Times New Roman" w:cs="Times New Roman"/>
          <w:color w:val="008000"/>
        </w:rPr>
        <w:t xml:space="preserve">higher refractive index than the liquid. If the </w:t>
      </w:r>
      <w:proofErr w:type="spellStart"/>
      <w:r w:rsidR="00E50078">
        <w:rPr>
          <w:rFonts w:ascii="Times New Roman" w:hAnsi="Times New Roman" w:cs="Times New Roman"/>
          <w:color w:val="008000"/>
        </w:rPr>
        <w:t>Becke</w:t>
      </w:r>
      <w:proofErr w:type="spellEnd"/>
      <w:r w:rsidR="00E50078">
        <w:rPr>
          <w:rFonts w:ascii="Times New Roman" w:hAnsi="Times New Roman" w:cs="Times New Roman"/>
          <w:color w:val="008000"/>
        </w:rPr>
        <w:t xml:space="preserve"> lines are outside the perimeter of the glass, then the glass has a lower refractive index than the liquid.</w:t>
      </w:r>
    </w:p>
    <w:p w14:paraId="48D118FC" w14:textId="1F4AF4EB" w:rsidR="00E50078" w:rsidRPr="0003785A" w:rsidRDefault="00E50078" w:rsidP="00E50078">
      <w:pPr>
        <w:pStyle w:val="ListParagraph"/>
        <w:spacing w:before="120"/>
        <w:ind w:left="1440"/>
        <w:contextualSpacing w:val="0"/>
        <w:jc w:val="left"/>
        <w:rPr>
          <w:rFonts w:ascii="Times New Roman" w:hAnsi="Times New Roman" w:cs="Times New Roman"/>
        </w:rPr>
      </w:pPr>
      <w:r w:rsidRPr="00E50078">
        <w:rPr>
          <w:rFonts w:ascii="Times New Roman" w:hAnsi="Times New Roman" w:cs="Times New Roman"/>
          <w:noProof/>
          <w:color w:val="008000"/>
        </w:rPr>
        <w:drawing>
          <wp:inline distT="0" distB="0" distL="0" distR="0" wp14:anchorId="19A29C7D" wp14:editId="4CA54B28">
            <wp:extent cx="4688840" cy="1655747"/>
            <wp:effectExtent l="0" t="0" r="1016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688840" cy="1655747"/>
                    </a:xfrm>
                    <a:prstGeom prst="rect">
                      <a:avLst/>
                    </a:prstGeom>
                  </pic:spPr>
                </pic:pic>
              </a:graphicData>
            </a:graphic>
          </wp:inline>
        </w:drawing>
      </w:r>
    </w:p>
    <w:p w14:paraId="2B3411C2" w14:textId="77777777" w:rsidR="00034B42"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how refractive index can be used to identify glass.</w:t>
      </w:r>
    </w:p>
    <w:p w14:paraId="3E0EE4B8" w14:textId="5C692927" w:rsidR="001B7B58" w:rsidRPr="00B33024" w:rsidRDefault="001B7B58" w:rsidP="001B7B58">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See # 16</w:t>
      </w:r>
    </w:p>
    <w:p w14:paraId="674AD1EA" w14:textId="77777777" w:rsidR="00B33024" w:rsidRPr="0003785A" w:rsidRDefault="00B33024" w:rsidP="00B33024">
      <w:pPr>
        <w:pStyle w:val="ListParagraph"/>
        <w:spacing w:before="120"/>
        <w:ind w:left="1440"/>
        <w:contextualSpacing w:val="0"/>
        <w:jc w:val="left"/>
        <w:rPr>
          <w:rFonts w:ascii="Times New Roman" w:hAnsi="Times New Roman" w:cs="Times New Roman"/>
        </w:rPr>
      </w:pPr>
    </w:p>
    <w:p w14:paraId="079A192B"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lastRenderedPageBreak/>
        <w:t>Analyze fracture patterns to determine how glass was broken.</w:t>
      </w:r>
    </w:p>
    <w:p w14:paraId="495CB3DB" w14:textId="586608F3" w:rsidR="001B7B58" w:rsidRDefault="00CD26B4" w:rsidP="001B7B58">
      <w:pPr>
        <w:pStyle w:val="ListParagraph"/>
        <w:spacing w:before="120"/>
        <w:contextualSpacing w:val="0"/>
        <w:jc w:val="left"/>
        <w:rPr>
          <w:rFonts w:ascii="Times New Roman" w:hAnsi="Times New Roman" w:cs="Times New Roman"/>
        </w:rPr>
      </w:pPr>
      <w:r>
        <w:rPr>
          <w:rFonts w:ascii="Times New Roman" w:hAnsi="Times New Roman" w:cs="Times New Roman"/>
          <w:noProof/>
        </w:rPr>
        <w:drawing>
          <wp:inline distT="0" distB="0" distL="0" distR="0" wp14:anchorId="121704D9" wp14:editId="053154AB">
            <wp:extent cx="4345940" cy="3262861"/>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6071" cy="3262959"/>
                    </a:xfrm>
                    <a:prstGeom prst="rect">
                      <a:avLst/>
                    </a:prstGeom>
                    <a:noFill/>
                    <a:ln>
                      <a:noFill/>
                    </a:ln>
                  </pic:spPr>
                </pic:pic>
              </a:graphicData>
            </a:graphic>
          </wp:inline>
        </w:drawing>
      </w:r>
    </w:p>
    <w:p w14:paraId="510A324F" w14:textId="26A898A7" w:rsidR="00CD26B4" w:rsidRPr="0003785A" w:rsidRDefault="00CD26B4" w:rsidP="001B7B58">
      <w:pPr>
        <w:pStyle w:val="ListParagraph"/>
        <w:spacing w:before="120"/>
        <w:contextualSpacing w:val="0"/>
        <w:jc w:val="left"/>
        <w:rPr>
          <w:rFonts w:ascii="Times New Roman" w:hAnsi="Times New Roman" w:cs="Times New Roman"/>
        </w:rPr>
      </w:pPr>
      <w:r>
        <w:rPr>
          <w:rFonts w:ascii="Times New Roman" w:hAnsi="Times New Roman" w:cs="Times New Roman"/>
          <w:noProof/>
        </w:rPr>
        <w:drawing>
          <wp:inline distT="0" distB="0" distL="0" distR="0" wp14:anchorId="1D5F66FA" wp14:editId="4B55CE8A">
            <wp:extent cx="4727787" cy="3545840"/>
            <wp:effectExtent l="0" t="0" r="0" b="1016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7787" cy="3545840"/>
                    </a:xfrm>
                    <a:prstGeom prst="rect">
                      <a:avLst/>
                    </a:prstGeom>
                    <a:noFill/>
                    <a:ln>
                      <a:noFill/>
                    </a:ln>
                  </pic:spPr>
                </pic:pic>
              </a:graphicData>
            </a:graphic>
          </wp:inline>
        </w:drawing>
      </w:r>
    </w:p>
    <w:p w14:paraId="3DC44A5B"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Recognize various soil types and describe some methods for examining soil samples.</w:t>
      </w:r>
    </w:p>
    <w:p w14:paraId="46855520" w14:textId="4AEBD894" w:rsidR="00E0203A" w:rsidRPr="00E0203A" w:rsidRDefault="00E0203A" w:rsidP="00E0203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Methods for examining soil samples</w:t>
      </w:r>
    </w:p>
    <w:p w14:paraId="041F96E1" w14:textId="46357055" w:rsidR="00E0203A" w:rsidRPr="00E0203A" w:rsidRDefault="00E0203A" w:rsidP="00E0203A">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pH</w:t>
      </w:r>
    </w:p>
    <w:p w14:paraId="54E0915D" w14:textId="35BE910C" w:rsidR="00E0203A" w:rsidRPr="00E0203A" w:rsidRDefault="00E0203A" w:rsidP="00E0203A">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low power microscope – reveals plant and animal materials</w:t>
      </w:r>
    </w:p>
    <w:p w14:paraId="1F2A52FE" w14:textId="07381988" w:rsidR="00E0203A" w:rsidRPr="00E0203A" w:rsidRDefault="00E0203A" w:rsidP="00E0203A">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high power microscope – allows id of minerals and rocks.</w:t>
      </w:r>
    </w:p>
    <w:p w14:paraId="0E3836FF" w14:textId="0299AC30" w:rsidR="00E0203A" w:rsidRPr="00B33024" w:rsidRDefault="00E0203A" w:rsidP="00E0203A">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Density gradient</w:t>
      </w:r>
    </w:p>
    <w:p w14:paraId="3C63FAC4" w14:textId="77777777" w:rsidR="00B33024" w:rsidRPr="00E0203A" w:rsidRDefault="00B33024" w:rsidP="00B33024">
      <w:pPr>
        <w:pStyle w:val="ListParagraph"/>
        <w:spacing w:before="120"/>
        <w:ind w:left="2160"/>
        <w:contextualSpacing w:val="0"/>
        <w:jc w:val="left"/>
        <w:rPr>
          <w:rFonts w:ascii="Times New Roman" w:hAnsi="Times New Roman" w:cs="Times New Roman"/>
        </w:rPr>
      </w:pPr>
    </w:p>
    <w:p w14:paraId="1DA29E25" w14:textId="5C6F707F" w:rsidR="00E0203A" w:rsidRDefault="00E0203A" w:rsidP="00E0203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lastRenderedPageBreak/>
        <w:t>Soil Types</w:t>
      </w:r>
    </w:p>
    <w:p w14:paraId="1BC6C658" w14:textId="4F0D71D9" w:rsidR="00E0203A" w:rsidRPr="0003785A" w:rsidRDefault="00E0203A" w:rsidP="00E0203A">
      <w:pPr>
        <w:pStyle w:val="ListParagraph"/>
        <w:numPr>
          <w:ilvl w:val="1"/>
          <w:numId w:val="1"/>
        </w:numPr>
        <w:spacing w:before="120"/>
        <w:contextualSpacing w:val="0"/>
        <w:jc w:val="left"/>
        <w:rPr>
          <w:rFonts w:ascii="Times New Roman" w:hAnsi="Times New Roman" w:cs="Times New Roman"/>
        </w:rPr>
      </w:pPr>
      <w:r w:rsidRPr="00E0203A">
        <w:rPr>
          <w:rFonts w:ascii="Times New Roman" w:hAnsi="Times New Roman" w:cs="Times New Roman"/>
          <w:noProof/>
        </w:rPr>
        <w:drawing>
          <wp:inline distT="0" distB="0" distL="0" distR="0" wp14:anchorId="51D56E11" wp14:editId="30A1B40E">
            <wp:extent cx="4803140" cy="3602355"/>
            <wp:effectExtent l="0" t="0" r="0" b="444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4803140" cy="3602355"/>
                    </a:xfrm>
                    <a:prstGeom prst="rect">
                      <a:avLst/>
                    </a:prstGeom>
                  </pic:spPr>
                </pic:pic>
              </a:graphicData>
            </a:graphic>
          </wp:inline>
        </w:drawing>
      </w:r>
    </w:p>
    <w:p w14:paraId="2E6566B1"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Distinguish sand samples by size, color and composition.</w:t>
      </w:r>
    </w:p>
    <w:p w14:paraId="67F1EF60" w14:textId="77777777" w:rsidR="00A04C4A" w:rsidRPr="00A04C4A" w:rsidRDefault="00A04C4A" w:rsidP="00A04C4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Continental sand – mostly quartz, micas, feldspar, and dark minerals</w:t>
      </w:r>
    </w:p>
    <w:p w14:paraId="2AE24FED" w14:textId="77777777" w:rsidR="00A04C4A" w:rsidRPr="00A04C4A" w:rsidRDefault="00A04C4A" w:rsidP="00A04C4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Volcanic sand – dark color, black basalt, green olivine, and volcanic ash</w:t>
      </w:r>
    </w:p>
    <w:p w14:paraId="4C09C602" w14:textId="77777777" w:rsidR="00A04C4A" w:rsidRPr="00A04C4A" w:rsidRDefault="00A04C4A" w:rsidP="00A04C4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Skeletal (biogenic) sand – broken shells, coral, coralline, algae, and sea urchin remains</w:t>
      </w:r>
    </w:p>
    <w:p w14:paraId="76C20581" w14:textId="71D2C046" w:rsidR="00A04C4A" w:rsidRPr="0003785A" w:rsidRDefault="00A04C4A" w:rsidP="00A04C4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Precipitate sand – calcium carbonate, </w:t>
      </w:r>
      <w:proofErr w:type="spellStart"/>
      <w:r>
        <w:rPr>
          <w:rFonts w:ascii="Times New Roman" w:hAnsi="Times New Roman" w:cs="Times New Roman"/>
          <w:color w:val="008000"/>
        </w:rPr>
        <w:t>oolithic</w:t>
      </w:r>
      <w:proofErr w:type="spellEnd"/>
      <w:r>
        <w:rPr>
          <w:rFonts w:ascii="Times New Roman" w:hAnsi="Times New Roman" w:cs="Times New Roman"/>
          <w:color w:val="008000"/>
        </w:rPr>
        <w:t xml:space="preserve">, egg-shaped or round </w:t>
      </w:r>
      <w:proofErr w:type="gramStart"/>
      <w:r>
        <w:rPr>
          <w:rFonts w:ascii="Times New Roman" w:hAnsi="Times New Roman" w:cs="Times New Roman"/>
          <w:color w:val="008000"/>
        </w:rPr>
        <w:t>sphere’s</w:t>
      </w:r>
      <w:proofErr w:type="gramEnd"/>
      <w:r>
        <w:rPr>
          <w:rFonts w:ascii="Times New Roman" w:hAnsi="Times New Roman" w:cs="Times New Roman"/>
          <w:color w:val="008000"/>
        </w:rPr>
        <w:t xml:space="preserve">. </w:t>
      </w:r>
    </w:p>
    <w:p w14:paraId="032161C8" w14:textId="77777777" w:rsidR="00CA0294" w:rsidRDefault="0045502E" w:rsidP="00CA0294">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how soil and sand form.</w:t>
      </w:r>
    </w:p>
    <w:p w14:paraId="3D2721C2" w14:textId="37FFDE3A" w:rsidR="00A04C4A" w:rsidRPr="00A04C4A" w:rsidRDefault="00A04C4A" w:rsidP="00A04C4A">
      <w:pPr>
        <w:pStyle w:val="ListParagraph"/>
        <w:numPr>
          <w:ilvl w:val="1"/>
          <w:numId w:val="1"/>
        </w:numPr>
        <w:spacing w:before="120"/>
        <w:contextualSpacing w:val="0"/>
        <w:jc w:val="left"/>
        <w:rPr>
          <w:rFonts w:ascii="Times New Roman" w:hAnsi="Times New Roman" w:cs="Times New Roman"/>
          <w:color w:val="008000"/>
        </w:rPr>
      </w:pPr>
      <w:r w:rsidRPr="00A04C4A">
        <w:rPr>
          <w:rFonts w:ascii="Times New Roman" w:hAnsi="Times New Roman" w:cs="Times New Roman"/>
          <w:color w:val="008000"/>
        </w:rPr>
        <w:t>Soil profile</w:t>
      </w:r>
    </w:p>
    <w:p w14:paraId="58BB5452" w14:textId="77777777" w:rsidR="00A04C4A" w:rsidRPr="00A04C4A" w:rsidRDefault="00A04C4A" w:rsidP="00A04C4A">
      <w:pPr>
        <w:spacing w:before="120"/>
        <w:ind w:left="1080"/>
        <w:jc w:val="left"/>
        <w:rPr>
          <w:rFonts w:ascii="Times New Roman" w:hAnsi="Times New Roman" w:cs="Times New Roman"/>
        </w:rPr>
      </w:pPr>
    </w:p>
    <w:p w14:paraId="39B38B9D" w14:textId="5D636154" w:rsidR="00A04C4A" w:rsidRDefault="00A04C4A" w:rsidP="00A04C4A">
      <w:pPr>
        <w:pStyle w:val="ListParagraph"/>
        <w:spacing w:before="120"/>
        <w:ind w:left="1440"/>
        <w:contextualSpacing w:val="0"/>
        <w:jc w:val="left"/>
        <w:rPr>
          <w:rFonts w:ascii="Times New Roman" w:hAnsi="Times New Roman" w:cs="Times New Roman"/>
        </w:rPr>
      </w:pPr>
      <w:r w:rsidRPr="00A04C4A">
        <w:rPr>
          <w:rFonts w:ascii="Times New Roman" w:hAnsi="Times New Roman" w:cs="Times New Roman"/>
          <w:noProof/>
        </w:rPr>
        <w:drawing>
          <wp:inline distT="0" distB="0" distL="0" distR="0" wp14:anchorId="4899B1ED" wp14:editId="5E46AF2E">
            <wp:extent cx="2437880" cy="2688590"/>
            <wp:effectExtent l="0" t="0" r="0" b="3810"/>
            <wp:docPr id="1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5"/>
                    <a:srcRect l="-16613" r="-16613"/>
                    <a:stretch>
                      <a:fillRect/>
                    </a:stretch>
                  </pic:blipFill>
                  <pic:spPr>
                    <a:xfrm>
                      <a:off x="0" y="0"/>
                      <a:ext cx="2438080" cy="2688810"/>
                    </a:xfrm>
                    <a:prstGeom prst="rect">
                      <a:avLst/>
                    </a:prstGeom>
                  </pic:spPr>
                </pic:pic>
              </a:graphicData>
            </a:graphic>
          </wp:inline>
        </w:drawing>
      </w:r>
    </w:p>
    <w:p w14:paraId="3B1A3C9F" w14:textId="77777777" w:rsidR="00A04C4A" w:rsidRPr="00A04C4A" w:rsidRDefault="00A04C4A" w:rsidP="00A04C4A">
      <w:pPr>
        <w:spacing w:before="120"/>
        <w:jc w:val="left"/>
        <w:rPr>
          <w:rFonts w:ascii="Times New Roman" w:hAnsi="Times New Roman" w:cs="Times New Roman"/>
        </w:rPr>
      </w:pPr>
    </w:p>
    <w:p w14:paraId="243C5F21" w14:textId="0018EB81" w:rsidR="00A04C4A" w:rsidRPr="0003785A" w:rsidRDefault="00A04C4A" w:rsidP="00A04C4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lastRenderedPageBreak/>
        <w:t>Sand is created when water and wind wear down rocks</w:t>
      </w:r>
    </w:p>
    <w:p w14:paraId="32B0E217" w14:textId="77777777" w:rsidR="0045502E" w:rsidRDefault="0045502E" w:rsidP="00CA0294">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12 types of handwriting exemplars that can be analyzed in a document.</w:t>
      </w:r>
    </w:p>
    <w:p w14:paraId="3E0C5257" w14:textId="3F1FA851" w:rsidR="00C226C1" w:rsidRPr="00C05630" w:rsidRDefault="00C226C1" w:rsidP="00C05630">
      <w:pPr>
        <w:pStyle w:val="ListParagraph"/>
        <w:ind w:left="1440"/>
        <w:contextualSpacing w:val="0"/>
        <w:jc w:val="both"/>
        <w:rPr>
          <w:rFonts w:ascii="Times New Roman" w:hAnsi="Times New Roman" w:cs="Times New Roman"/>
          <w:color w:val="008000"/>
        </w:rPr>
      </w:pPr>
      <w:r w:rsidRPr="00C05630">
        <w:rPr>
          <w:rFonts w:ascii="Times New Roman" w:hAnsi="Times New Roman" w:cs="Times New Roman"/>
        </w:rPr>
        <w:t xml:space="preserve">1. </w:t>
      </w:r>
      <w:r w:rsidRPr="00C05630">
        <w:rPr>
          <w:rFonts w:ascii="Times New Roman" w:hAnsi="Times New Roman" w:cs="Times New Roman"/>
          <w:color w:val="008000"/>
        </w:rPr>
        <w:t xml:space="preserve">Line Quality </w:t>
      </w:r>
      <w:r w:rsidR="00C05630" w:rsidRPr="00C05630">
        <w:rPr>
          <w:rFonts w:ascii="Times New Roman" w:hAnsi="Times New Roman" w:cs="Times New Roman"/>
          <w:color w:val="008000"/>
        </w:rPr>
        <w:t xml:space="preserve">- </w:t>
      </w:r>
      <w:r w:rsidRPr="00C05630">
        <w:rPr>
          <w:rFonts w:ascii="Times New Roman" w:hAnsi="Times New Roman" w:cs="Times New Roman"/>
          <w:color w:val="008000"/>
        </w:rPr>
        <w:t>Do the letters flow or are they erratic and shaky?</w:t>
      </w:r>
    </w:p>
    <w:p w14:paraId="49C6DC14" w14:textId="1555E766" w:rsidR="00C226C1" w:rsidRPr="00C05630" w:rsidRDefault="00C226C1" w:rsidP="00C05630">
      <w:pPr>
        <w:pStyle w:val="ListParagraph"/>
        <w:ind w:left="1440"/>
        <w:contextualSpacing w:val="0"/>
        <w:jc w:val="both"/>
        <w:rPr>
          <w:rFonts w:ascii="Times New Roman" w:hAnsi="Times New Roman" w:cs="Times New Roman"/>
          <w:color w:val="008000"/>
        </w:rPr>
      </w:pPr>
      <w:r w:rsidRPr="00C05630">
        <w:rPr>
          <w:rFonts w:ascii="Times New Roman" w:hAnsi="Times New Roman" w:cs="Times New Roman"/>
          <w:color w:val="008000"/>
        </w:rPr>
        <w:t>2. Spacing</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Are the letters equally spaced or crowded?</w:t>
      </w:r>
    </w:p>
    <w:p w14:paraId="29A344FC" w14:textId="58546257" w:rsidR="00C226C1" w:rsidRPr="00C05630" w:rsidRDefault="00C226C1" w:rsidP="00C05630">
      <w:pPr>
        <w:pStyle w:val="ListParagraph"/>
        <w:ind w:left="1440"/>
        <w:contextualSpacing w:val="0"/>
        <w:jc w:val="both"/>
        <w:rPr>
          <w:rFonts w:ascii="Times New Roman" w:hAnsi="Times New Roman" w:cs="Times New Roman"/>
          <w:color w:val="008000"/>
        </w:rPr>
      </w:pPr>
      <w:r w:rsidRPr="00C05630">
        <w:rPr>
          <w:rFonts w:ascii="Times New Roman" w:hAnsi="Times New Roman" w:cs="Times New Roman"/>
          <w:color w:val="008000"/>
        </w:rPr>
        <w:t>3. Size consistency</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Is the ratio of height to width consistent?</w:t>
      </w:r>
    </w:p>
    <w:p w14:paraId="7459A9D8" w14:textId="4D1BEF53" w:rsidR="00C226C1" w:rsidRPr="00C05630" w:rsidRDefault="00C226C1" w:rsidP="00C05630">
      <w:pPr>
        <w:pStyle w:val="ListParagraph"/>
        <w:ind w:left="1440"/>
        <w:contextualSpacing w:val="0"/>
        <w:jc w:val="both"/>
        <w:rPr>
          <w:rFonts w:ascii="Times New Roman" w:hAnsi="Times New Roman" w:cs="Times New Roman"/>
          <w:color w:val="008000"/>
        </w:rPr>
      </w:pPr>
      <w:r w:rsidRPr="00C05630">
        <w:rPr>
          <w:rFonts w:ascii="Times New Roman" w:hAnsi="Times New Roman" w:cs="Times New Roman"/>
          <w:color w:val="008000"/>
        </w:rPr>
        <w:t>4. Continuous</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Is the writing continuous or does the writer lift the pen?</w:t>
      </w:r>
    </w:p>
    <w:p w14:paraId="123E6996" w14:textId="7C96A3D5" w:rsidR="00C226C1" w:rsidRPr="00C05630" w:rsidRDefault="00C226C1" w:rsidP="00C05630">
      <w:pPr>
        <w:pStyle w:val="ListParagraph"/>
        <w:ind w:firstLine="720"/>
        <w:contextualSpacing w:val="0"/>
        <w:jc w:val="both"/>
        <w:rPr>
          <w:rFonts w:ascii="Times New Roman" w:hAnsi="Times New Roman" w:cs="Times New Roman"/>
          <w:color w:val="008000"/>
        </w:rPr>
      </w:pPr>
      <w:r w:rsidRPr="00C05630">
        <w:rPr>
          <w:rFonts w:ascii="Times New Roman" w:hAnsi="Times New Roman" w:cs="Times New Roman"/>
          <w:color w:val="008000"/>
        </w:rPr>
        <w:t>5. Connecting Letters</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Are capitals and lowercase letters connected and continuous?</w:t>
      </w:r>
    </w:p>
    <w:p w14:paraId="02CE4EB4" w14:textId="77777777" w:rsidR="00C05630" w:rsidRPr="00C05630" w:rsidRDefault="00C226C1" w:rsidP="00C05630">
      <w:pPr>
        <w:pStyle w:val="ListParagraph"/>
        <w:ind w:firstLine="720"/>
        <w:contextualSpacing w:val="0"/>
        <w:jc w:val="both"/>
        <w:rPr>
          <w:rFonts w:ascii="Times New Roman" w:hAnsi="Times New Roman" w:cs="Times New Roman"/>
          <w:color w:val="008000"/>
        </w:rPr>
      </w:pPr>
      <w:r w:rsidRPr="00C05630">
        <w:rPr>
          <w:rFonts w:ascii="Times New Roman" w:hAnsi="Times New Roman" w:cs="Times New Roman"/>
          <w:color w:val="008000"/>
        </w:rPr>
        <w:t>6. Letters Complete</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Are letters completely formed? Or, is a part of the letter missing?</w:t>
      </w:r>
    </w:p>
    <w:p w14:paraId="287BFC54" w14:textId="05F9A920" w:rsidR="00C226C1" w:rsidRPr="00C05630" w:rsidRDefault="00C226C1" w:rsidP="00C05630">
      <w:pPr>
        <w:pStyle w:val="ListParagraph"/>
        <w:ind w:firstLine="720"/>
        <w:contextualSpacing w:val="0"/>
        <w:jc w:val="both"/>
        <w:rPr>
          <w:rFonts w:ascii="Times New Roman" w:hAnsi="Times New Roman" w:cs="Times New Roman"/>
          <w:color w:val="008000"/>
        </w:rPr>
      </w:pPr>
      <w:r w:rsidRPr="00C05630">
        <w:rPr>
          <w:rFonts w:ascii="Times New Roman" w:hAnsi="Times New Roman" w:cs="Times New Roman"/>
          <w:color w:val="008000"/>
        </w:rPr>
        <w:t>7. Cursive and printed letters</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Are there printed letters, cursive letters, or both?</w:t>
      </w:r>
    </w:p>
    <w:p w14:paraId="39951F3A" w14:textId="55CD7842" w:rsidR="00C226C1" w:rsidRPr="00C05630" w:rsidRDefault="00C226C1" w:rsidP="00C05630">
      <w:pPr>
        <w:pStyle w:val="ListParagraph"/>
        <w:ind w:firstLine="720"/>
        <w:contextualSpacing w:val="0"/>
        <w:jc w:val="both"/>
        <w:rPr>
          <w:rFonts w:ascii="Times New Roman" w:hAnsi="Times New Roman" w:cs="Times New Roman"/>
          <w:color w:val="008000"/>
        </w:rPr>
      </w:pPr>
      <w:r w:rsidRPr="00C05630">
        <w:rPr>
          <w:rFonts w:ascii="Times New Roman" w:hAnsi="Times New Roman" w:cs="Times New Roman"/>
          <w:color w:val="008000"/>
        </w:rPr>
        <w:t>8. Pen Pressure</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Is pressure equal when applied to upward and downward strokes?</w:t>
      </w:r>
    </w:p>
    <w:p w14:paraId="452D59E4" w14:textId="77777777" w:rsidR="00C05630" w:rsidRPr="00C05630" w:rsidRDefault="00C226C1" w:rsidP="00C05630">
      <w:pPr>
        <w:pStyle w:val="ListParagraph"/>
        <w:ind w:firstLine="720"/>
        <w:contextualSpacing w:val="0"/>
        <w:jc w:val="both"/>
        <w:rPr>
          <w:rFonts w:ascii="Times New Roman" w:hAnsi="Times New Roman" w:cs="Times New Roman"/>
          <w:color w:val="008000"/>
        </w:rPr>
      </w:pPr>
      <w:r w:rsidRPr="00C05630">
        <w:rPr>
          <w:rFonts w:ascii="Times New Roman" w:hAnsi="Times New Roman" w:cs="Times New Roman"/>
          <w:color w:val="008000"/>
        </w:rPr>
        <w:t>9. Slant</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Left, right, or variable?</w:t>
      </w:r>
    </w:p>
    <w:p w14:paraId="592D3278" w14:textId="723690F2" w:rsidR="00C05630" w:rsidRPr="00C05630" w:rsidRDefault="00C226C1" w:rsidP="00C05630">
      <w:pPr>
        <w:ind w:left="1440"/>
        <w:jc w:val="both"/>
        <w:rPr>
          <w:rFonts w:ascii="Times New Roman" w:hAnsi="Times New Roman" w:cs="Times New Roman"/>
          <w:color w:val="008000"/>
        </w:rPr>
      </w:pPr>
      <w:r w:rsidRPr="00C05630">
        <w:rPr>
          <w:rFonts w:ascii="Times New Roman" w:hAnsi="Times New Roman" w:cs="Times New Roman"/>
          <w:color w:val="008000"/>
        </w:rPr>
        <w:t>10. Line Habits</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Is the text on the line, above the line, or below the line?</w:t>
      </w:r>
    </w:p>
    <w:p w14:paraId="62065EB1" w14:textId="367AF94E" w:rsidR="00C226C1" w:rsidRPr="00C05630" w:rsidRDefault="00C226C1" w:rsidP="00C05630">
      <w:pPr>
        <w:ind w:left="720" w:firstLine="720"/>
        <w:jc w:val="both"/>
        <w:rPr>
          <w:rFonts w:ascii="Times New Roman" w:hAnsi="Times New Roman" w:cs="Times New Roman"/>
          <w:color w:val="008000"/>
        </w:rPr>
      </w:pPr>
      <w:r w:rsidRPr="00C05630">
        <w:rPr>
          <w:rFonts w:ascii="Times New Roman" w:hAnsi="Times New Roman" w:cs="Times New Roman"/>
          <w:color w:val="008000"/>
        </w:rPr>
        <w:t>11. Fancy curls or loops</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Are there fancy curls?</w:t>
      </w:r>
    </w:p>
    <w:p w14:paraId="20F3F77D" w14:textId="067F5A55" w:rsidR="00C226C1" w:rsidRPr="00C05630" w:rsidRDefault="00C226C1" w:rsidP="00C05630">
      <w:pPr>
        <w:pStyle w:val="ListParagraph"/>
        <w:ind w:left="1440"/>
        <w:contextualSpacing w:val="0"/>
        <w:jc w:val="both"/>
        <w:rPr>
          <w:rFonts w:ascii="Times New Roman" w:hAnsi="Times New Roman" w:cs="Times New Roman"/>
          <w:color w:val="008000"/>
        </w:rPr>
      </w:pPr>
      <w:r w:rsidRPr="00C05630">
        <w:rPr>
          <w:rFonts w:ascii="Times New Roman" w:hAnsi="Times New Roman" w:cs="Times New Roman"/>
          <w:color w:val="008000"/>
        </w:rPr>
        <w:t>12. Placement of crosses on t’s and dots on i’s</w:t>
      </w:r>
      <w:r w:rsidR="00C05630" w:rsidRPr="00C05630">
        <w:rPr>
          <w:rFonts w:ascii="Times New Roman" w:hAnsi="Times New Roman" w:cs="Times New Roman"/>
          <w:color w:val="008000"/>
        </w:rPr>
        <w:t xml:space="preserve"> - </w:t>
      </w:r>
      <w:r w:rsidRPr="00C05630">
        <w:rPr>
          <w:rFonts w:ascii="Times New Roman" w:hAnsi="Times New Roman" w:cs="Times New Roman"/>
          <w:color w:val="008000"/>
        </w:rPr>
        <w:t>Correct or misplaced? Are t’s crossed, crossed in the middle, toward top, or toward the bottom? Are the i’s dotted, dotted toward the right, left, or centered?</w:t>
      </w:r>
    </w:p>
    <w:p w14:paraId="36E2510E" w14:textId="7E5EF764" w:rsidR="00C05630" w:rsidRPr="00C226C1" w:rsidRDefault="00C226C1" w:rsidP="00C226C1">
      <w:pPr>
        <w:pStyle w:val="ListParagraph"/>
        <w:ind w:firstLine="720"/>
        <w:contextualSpacing w:val="0"/>
        <w:jc w:val="both"/>
        <w:rPr>
          <w:rFonts w:ascii="Times New Roman" w:hAnsi="Times New Roman" w:cs="Times New Roman"/>
          <w:color w:val="008000"/>
        </w:rPr>
      </w:pPr>
      <w:r w:rsidRPr="00C05630">
        <w:rPr>
          <w:rFonts w:ascii="Times New Roman" w:hAnsi="Times New Roman" w:cs="Times New Roman"/>
          <w:color w:val="008000"/>
        </w:rPr>
        <w:t>Is the text on the line, above the line, or below the line?</w:t>
      </w:r>
    </w:p>
    <w:p w14:paraId="46DE5B2F"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Distinguish between the terms forgery and fraudulence.</w:t>
      </w:r>
    </w:p>
    <w:p w14:paraId="1C45A780" w14:textId="5099AA4B" w:rsidR="00C226C1" w:rsidRPr="00C226C1" w:rsidRDefault="00C226C1" w:rsidP="00C226C1">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Forgery – document made, adapted, or falsified with the intention of deceiving someone.</w:t>
      </w:r>
    </w:p>
    <w:p w14:paraId="3C6D8525" w14:textId="2800459E" w:rsidR="00C226C1" w:rsidRPr="0003785A" w:rsidRDefault="00C226C1" w:rsidP="00C226C1">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Fraudulence – forgery with financial gain</w:t>
      </w:r>
    </w:p>
    <w:p w14:paraId="5B5CE7D9"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four features of paper currency that are used to detect counterfeit bills.</w:t>
      </w:r>
    </w:p>
    <w:p w14:paraId="1CE5DD6C" w14:textId="51112FCE" w:rsidR="00C226C1" w:rsidRPr="00EA1DA9" w:rsidRDefault="00C226C1" w:rsidP="00C226C1">
      <w:pPr>
        <w:pStyle w:val="ListParagraph"/>
        <w:numPr>
          <w:ilvl w:val="1"/>
          <w:numId w:val="1"/>
        </w:numPr>
        <w:contextualSpacing w:val="0"/>
        <w:jc w:val="both"/>
        <w:rPr>
          <w:rFonts w:ascii="Times New Roman" w:hAnsi="Times New Roman" w:cs="Times New Roman"/>
          <w:color w:val="008000"/>
        </w:rPr>
      </w:pPr>
      <w:r w:rsidRPr="00EA1DA9">
        <w:rPr>
          <w:rFonts w:ascii="Times New Roman" w:hAnsi="Times New Roman" w:cs="Times New Roman"/>
          <w:color w:val="008000"/>
        </w:rPr>
        <w:t>Portrait stands out form the background &amp; appears raised off the paper.</w:t>
      </w:r>
    </w:p>
    <w:p w14:paraId="396C3E4B" w14:textId="1B63D09F" w:rsidR="00C226C1" w:rsidRPr="00EA1DA9" w:rsidRDefault="00C226C1" w:rsidP="00C226C1">
      <w:pPr>
        <w:pStyle w:val="ListParagraph"/>
        <w:numPr>
          <w:ilvl w:val="1"/>
          <w:numId w:val="1"/>
        </w:numPr>
        <w:contextualSpacing w:val="0"/>
        <w:jc w:val="both"/>
        <w:rPr>
          <w:rFonts w:ascii="Times New Roman" w:hAnsi="Times New Roman" w:cs="Times New Roman"/>
          <w:color w:val="008000"/>
        </w:rPr>
      </w:pPr>
      <w:r w:rsidRPr="00EA1DA9">
        <w:rPr>
          <w:rFonts w:ascii="Times New Roman" w:hAnsi="Times New Roman" w:cs="Times New Roman"/>
          <w:color w:val="008000"/>
        </w:rPr>
        <w:t>There is minute microprinting on the security threads, as well as around the portrait.</w:t>
      </w:r>
    </w:p>
    <w:p w14:paraId="089E96B8" w14:textId="2B830B5D" w:rsidR="00C226C1" w:rsidRPr="00EA1DA9" w:rsidRDefault="00C226C1" w:rsidP="00C226C1">
      <w:pPr>
        <w:pStyle w:val="ListParagraph"/>
        <w:numPr>
          <w:ilvl w:val="1"/>
          <w:numId w:val="1"/>
        </w:numPr>
        <w:contextualSpacing w:val="0"/>
        <w:jc w:val="both"/>
        <w:rPr>
          <w:rFonts w:ascii="Times New Roman" w:hAnsi="Times New Roman" w:cs="Times New Roman"/>
          <w:color w:val="008000"/>
        </w:rPr>
      </w:pPr>
      <w:r w:rsidRPr="00EA1DA9">
        <w:rPr>
          <w:rFonts w:ascii="Times New Roman" w:hAnsi="Times New Roman" w:cs="Times New Roman"/>
          <w:color w:val="008000"/>
        </w:rPr>
        <w:t>Serial number is evenly spaced and the same color as the Treasury seal.</w:t>
      </w:r>
    </w:p>
    <w:p w14:paraId="4708D1A8" w14:textId="56490655" w:rsidR="00C226C1" w:rsidRPr="00EA1DA9" w:rsidRDefault="00C226C1" w:rsidP="00C226C1">
      <w:pPr>
        <w:pStyle w:val="ListParagraph"/>
        <w:numPr>
          <w:ilvl w:val="1"/>
          <w:numId w:val="1"/>
        </w:numPr>
        <w:contextualSpacing w:val="0"/>
        <w:jc w:val="both"/>
        <w:rPr>
          <w:rFonts w:ascii="Times New Roman" w:hAnsi="Times New Roman" w:cs="Times New Roman"/>
          <w:color w:val="008000"/>
        </w:rPr>
      </w:pPr>
      <w:r w:rsidRPr="00EA1DA9">
        <w:rPr>
          <w:rFonts w:ascii="Times New Roman" w:hAnsi="Times New Roman" w:cs="Times New Roman"/>
          <w:color w:val="008000"/>
        </w:rPr>
        <w:t>Check letter and Quadrant Number.</w:t>
      </w:r>
    </w:p>
    <w:p w14:paraId="725FF6AF" w14:textId="5D7AD286" w:rsidR="00C226C1" w:rsidRPr="00EA1DA9" w:rsidRDefault="00C226C1" w:rsidP="00EA1DA9">
      <w:pPr>
        <w:pStyle w:val="ListParagraph"/>
        <w:numPr>
          <w:ilvl w:val="1"/>
          <w:numId w:val="1"/>
        </w:numPr>
        <w:contextualSpacing w:val="0"/>
        <w:jc w:val="both"/>
        <w:rPr>
          <w:rFonts w:ascii="Times New Roman" w:hAnsi="Times New Roman" w:cs="Times New Roman"/>
          <w:color w:val="008000"/>
        </w:rPr>
      </w:pPr>
      <w:r w:rsidRPr="00EA1DA9">
        <w:rPr>
          <w:rFonts w:ascii="Times New Roman" w:hAnsi="Times New Roman" w:cs="Times New Roman"/>
          <w:color w:val="008000"/>
        </w:rPr>
        <w:t>Federal Reserve seal has no sharp points, and the Treasury seal has clear, sharp sawtooth points</w:t>
      </w:r>
    </w:p>
    <w:p w14:paraId="193EC4B3" w14:textId="77777777" w:rsidR="00EA1DA9" w:rsidRPr="00EA1DA9" w:rsidRDefault="00C226C1" w:rsidP="00C226C1">
      <w:pPr>
        <w:pStyle w:val="ListParagraph"/>
        <w:numPr>
          <w:ilvl w:val="1"/>
          <w:numId w:val="1"/>
        </w:numPr>
        <w:contextualSpacing w:val="0"/>
        <w:rPr>
          <w:rFonts w:ascii="Times New Roman" w:hAnsi="Times New Roman" w:cs="Times New Roman"/>
          <w:color w:val="008000"/>
        </w:rPr>
      </w:pPr>
      <w:r w:rsidRPr="00EA1DA9">
        <w:rPr>
          <w:rFonts w:ascii="Times New Roman" w:hAnsi="Times New Roman" w:cs="Times New Roman"/>
          <w:color w:val="008000"/>
        </w:rPr>
        <w:t>Clear red and blue fibers are woven throughout the bill. Security thread is</w:t>
      </w:r>
      <w:r w:rsidR="00EA1DA9" w:rsidRPr="00EA1DA9">
        <w:rPr>
          <w:rFonts w:ascii="Times New Roman" w:hAnsi="Times New Roman" w:cs="Times New Roman"/>
          <w:color w:val="008000"/>
        </w:rPr>
        <w:t xml:space="preserve"> evident, consisting of a thin, </w:t>
      </w:r>
    </w:p>
    <w:p w14:paraId="66878BDC" w14:textId="180CD122" w:rsidR="00C226C1" w:rsidRPr="00EA1DA9" w:rsidRDefault="00C226C1" w:rsidP="00EA1DA9">
      <w:pPr>
        <w:pStyle w:val="ListParagraph"/>
        <w:ind w:left="1440"/>
        <w:contextualSpacing w:val="0"/>
        <w:jc w:val="both"/>
        <w:rPr>
          <w:rFonts w:ascii="Times New Roman" w:hAnsi="Times New Roman" w:cs="Times New Roman"/>
          <w:color w:val="008000"/>
        </w:rPr>
      </w:pPr>
      <w:r w:rsidRPr="00EA1DA9">
        <w:rPr>
          <w:rFonts w:ascii="Times New Roman" w:hAnsi="Times New Roman" w:cs="Times New Roman"/>
          <w:color w:val="008000"/>
        </w:rPr>
        <w:t>embedded vertical line or strip with the denomination of the bill written on it.</w:t>
      </w:r>
    </w:p>
    <w:p w14:paraId="212FBF0C" w14:textId="7E8E49B0" w:rsidR="00EF5CA3" w:rsidRPr="00EA1DA9" w:rsidRDefault="00EF5CA3" w:rsidP="00EA1DA9">
      <w:pPr>
        <w:pStyle w:val="ListParagraph"/>
        <w:numPr>
          <w:ilvl w:val="1"/>
          <w:numId w:val="1"/>
        </w:numPr>
        <w:contextualSpacing w:val="0"/>
        <w:jc w:val="both"/>
        <w:rPr>
          <w:rFonts w:ascii="Times New Roman" w:hAnsi="Times New Roman" w:cs="Times New Roman"/>
          <w:color w:val="008000"/>
        </w:rPr>
      </w:pPr>
      <w:r w:rsidRPr="00EA1DA9">
        <w:rPr>
          <w:rFonts w:ascii="Times New Roman" w:hAnsi="Times New Roman" w:cs="Times New Roman"/>
          <w:color w:val="008000"/>
        </w:rPr>
        <w:t>Federal Reserve Number and Letter</w:t>
      </w:r>
    </w:p>
    <w:p w14:paraId="3FC1011B" w14:textId="17D9D10C" w:rsidR="00EF5CA3" w:rsidRPr="00EA1DA9" w:rsidRDefault="00EF5CA3" w:rsidP="00EA1DA9">
      <w:pPr>
        <w:pStyle w:val="ListParagraph"/>
        <w:numPr>
          <w:ilvl w:val="1"/>
          <w:numId w:val="1"/>
        </w:numPr>
        <w:jc w:val="both"/>
        <w:rPr>
          <w:rFonts w:ascii="Times New Roman" w:hAnsi="Times New Roman" w:cs="Times New Roman"/>
          <w:color w:val="008000"/>
        </w:rPr>
      </w:pPr>
      <w:r w:rsidRPr="00EA1DA9">
        <w:rPr>
          <w:rFonts w:ascii="Times New Roman" w:hAnsi="Times New Roman" w:cs="Times New Roman"/>
          <w:color w:val="008000"/>
        </w:rPr>
        <w:t>Series</w:t>
      </w:r>
    </w:p>
    <w:p w14:paraId="6A54492A" w14:textId="779254B2" w:rsidR="00EF5CA3" w:rsidRPr="00EA1DA9" w:rsidRDefault="00EF5CA3" w:rsidP="00EA1DA9">
      <w:pPr>
        <w:pStyle w:val="ListParagraph"/>
        <w:numPr>
          <w:ilvl w:val="1"/>
          <w:numId w:val="1"/>
        </w:numPr>
        <w:jc w:val="both"/>
        <w:rPr>
          <w:rFonts w:ascii="Times New Roman" w:hAnsi="Times New Roman" w:cs="Times New Roman"/>
          <w:color w:val="008000"/>
        </w:rPr>
      </w:pPr>
      <w:r w:rsidRPr="00EA1DA9">
        <w:rPr>
          <w:rFonts w:ascii="Times New Roman" w:hAnsi="Times New Roman" w:cs="Times New Roman"/>
          <w:color w:val="008000"/>
        </w:rPr>
        <w:t>Check Letter and Face Plate Number</w:t>
      </w:r>
    </w:p>
    <w:p w14:paraId="3E87C0BA" w14:textId="61946E11" w:rsidR="00EF5CA3" w:rsidRPr="00EA1DA9" w:rsidRDefault="00EF5CA3" w:rsidP="00EA1DA9">
      <w:pPr>
        <w:pStyle w:val="ListParagraph"/>
        <w:numPr>
          <w:ilvl w:val="1"/>
          <w:numId w:val="1"/>
        </w:numPr>
        <w:contextualSpacing w:val="0"/>
        <w:jc w:val="both"/>
        <w:rPr>
          <w:rFonts w:ascii="Times New Roman" w:hAnsi="Times New Roman" w:cs="Times New Roman"/>
          <w:color w:val="008000"/>
        </w:rPr>
      </w:pPr>
      <w:r w:rsidRPr="00EA1DA9">
        <w:rPr>
          <w:rFonts w:ascii="Times New Roman" w:hAnsi="Times New Roman" w:cs="Times New Roman"/>
          <w:color w:val="008000"/>
        </w:rPr>
        <w:t>Watermark appears on the right side of the portrait of the bill in the light</w:t>
      </w:r>
    </w:p>
    <w:p w14:paraId="78F96BB2" w14:textId="164F7E1C" w:rsidR="00EF5CA3" w:rsidRPr="00EA1DA9" w:rsidRDefault="00EF5CA3" w:rsidP="00EA1DA9">
      <w:pPr>
        <w:pStyle w:val="ListParagraph"/>
        <w:numPr>
          <w:ilvl w:val="1"/>
          <w:numId w:val="1"/>
        </w:numPr>
        <w:contextualSpacing w:val="0"/>
        <w:jc w:val="both"/>
        <w:rPr>
          <w:rFonts w:ascii="Times New Roman" w:hAnsi="Times New Roman" w:cs="Times New Roman"/>
          <w:color w:val="008000"/>
        </w:rPr>
      </w:pPr>
      <w:r w:rsidRPr="00EA1DA9">
        <w:rPr>
          <w:rFonts w:ascii="Times New Roman" w:hAnsi="Times New Roman" w:cs="Times New Roman"/>
          <w:color w:val="008000"/>
        </w:rPr>
        <w:t>When a new series bill is tilted, the number in the lower right-hand corner makes a color shift from copper to green resulting from color-shifting ink</w:t>
      </w:r>
    </w:p>
    <w:p w14:paraId="2D7B880E" w14:textId="77777777" w:rsidR="00C226C1" w:rsidRPr="0003785A" w:rsidRDefault="00C226C1" w:rsidP="00EA1DA9">
      <w:pPr>
        <w:pStyle w:val="ListParagraph"/>
        <w:spacing w:before="120"/>
        <w:ind w:left="1440"/>
        <w:contextualSpacing w:val="0"/>
        <w:jc w:val="left"/>
        <w:rPr>
          <w:rFonts w:ascii="Times New Roman" w:hAnsi="Times New Roman" w:cs="Times New Roman"/>
        </w:rPr>
      </w:pPr>
    </w:p>
    <w:p w14:paraId="4FF5833A"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Distinguish between the five manners of death.</w:t>
      </w:r>
    </w:p>
    <w:p w14:paraId="18B82941" w14:textId="77777777" w:rsidR="00FB393F" w:rsidRPr="008E2CD5"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Natural death – interruption or failure of body functions due to old age or disease. Examples are stroke, heart attack, old age, and cancer</w:t>
      </w:r>
    </w:p>
    <w:p w14:paraId="6C136CA4" w14:textId="77777777" w:rsidR="00FB393F" w:rsidRPr="008E2CD5"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Accidental death – caused by unplanned events, such as a car accident or falling from a ladder</w:t>
      </w:r>
    </w:p>
    <w:p w14:paraId="403BBB1A" w14:textId="77777777" w:rsidR="00FB393F" w:rsidRPr="008E2CD5"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Suicide – a person purposefully kills oneself</w:t>
      </w:r>
    </w:p>
    <w:p w14:paraId="4E85A119" w14:textId="77777777" w:rsidR="00FB393F" w:rsidRPr="008E2CD5"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Homicide – death of one person caused by another</w:t>
      </w:r>
    </w:p>
    <w:p w14:paraId="77820EF3" w14:textId="4222E079" w:rsidR="00FB393F" w:rsidRPr="00FB393F"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Undetermined – cannot determine the manner of death</w:t>
      </w:r>
    </w:p>
    <w:p w14:paraId="4F0A6CE1" w14:textId="77777777" w:rsidR="00FB393F" w:rsidRPr="0003785A" w:rsidRDefault="00FB393F" w:rsidP="00FB393F">
      <w:pPr>
        <w:pStyle w:val="ListParagraph"/>
        <w:spacing w:before="120"/>
        <w:ind w:left="1440"/>
        <w:contextualSpacing w:val="0"/>
        <w:jc w:val="left"/>
        <w:rPr>
          <w:rFonts w:ascii="Times New Roman" w:hAnsi="Times New Roman" w:cs="Times New Roman"/>
        </w:rPr>
      </w:pPr>
    </w:p>
    <w:p w14:paraId="4DFA9C16" w14:textId="10665DA3" w:rsidR="00FB393F" w:rsidRPr="00FB393F" w:rsidRDefault="00FB393F" w:rsidP="00FB393F">
      <w:pPr>
        <w:pStyle w:val="ListParagraph"/>
        <w:numPr>
          <w:ilvl w:val="0"/>
          <w:numId w:val="1"/>
        </w:numPr>
        <w:spacing w:before="120"/>
        <w:contextualSpacing w:val="0"/>
        <w:jc w:val="left"/>
        <w:rPr>
          <w:rFonts w:ascii="Times New Roman" w:hAnsi="Times New Roman" w:cs="Times New Roman"/>
        </w:rPr>
      </w:pPr>
      <w:r>
        <w:rPr>
          <w:rFonts w:ascii="Times New Roman" w:hAnsi="Times New Roman" w:cs="Times New Roman"/>
        </w:rPr>
        <w:t>Distinguish between cause, manner, and mechanisms of death.</w:t>
      </w:r>
    </w:p>
    <w:p w14:paraId="78018D9E" w14:textId="072267F3" w:rsidR="00FB393F" w:rsidRPr="002C4177"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Cause – the reason a person dies. Examples are injury, stroke, shooting, bludgeoning, etc.</w:t>
      </w:r>
    </w:p>
    <w:p w14:paraId="6EA2DCDC" w14:textId="77777777" w:rsidR="00FB393F" w:rsidRPr="002C4177"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Manner – the way a person dies – see #44</w:t>
      </w:r>
    </w:p>
    <w:p w14:paraId="78FFC480" w14:textId="77777777" w:rsidR="00FB393F" w:rsidRPr="002C4177"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Mechanism – the specific change in the body that brought about death. Examples are loss of blood (exsanguination), heart stoppage</w:t>
      </w:r>
    </w:p>
    <w:p w14:paraId="21CC0605" w14:textId="77777777" w:rsidR="00FB393F" w:rsidRPr="00FB393F" w:rsidRDefault="00FB393F" w:rsidP="00FB393F">
      <w:pPr>
        <w:spacing w:before="120"/>
        <w:jc w:val="left"/>
        <w:rPr>
          <w:rFonts w:ascii="Times New Roman" w:hAnsi="Times New Roman" w:cs="Times New Roman"/>
        </w:rPr>
      </w:pPr>
    </w:p>
    <w:p w14:paraId="1194C104"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how the development of algor, rigor, and livor mortis occur after death.</w:t>
      </w:r>
    </w:p>
    <w:p w14:paraId="12BD8129" w14:textId="77777777" w:rsidR="00FB393F" w:rsidRPr="003F7FC4"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Livor mortis – “death color”, a</w:t>
      </w:r>
      <w:r w:rsidRPr="003F7FC4">
        <w:rPr>
          <w:rFonts w:ascii="Times New Roman" w:hAnsi="Times New Roman" w:cs="Times New Roman"/>
          <w:color w:val="008000"/>
        </w:rPr>
        <w:t>s a body begins to decompose, blood seeps down through the tissues and settles into the lower parts of the body</w:t>
      </w:r>
      <w:r>
        <w:rPr>
          <w:rFonts w:ascii="Times New Roman" w:hAnsi="Times New Roman" w:cs="Times New Roman"/>
          <w:color w:val="008000"/>
        </w:rPr>
        <w:t>. Begins 2 hours after death and is permanent after 8 hours.</w:t>
      </w:r>
    </w:p>
    <w:p w14:paraId="0B10B90C" w14:textId="77777777" w:rsidR="00FB393F" w:rsidRPr="003F7FC4"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Rigor Mortis – “death stiffness”, </w:t>
      </w:r>
    </w:p>
    <w:p w14:paraId="1B97A8D9" w14:textId="77777777" w:rsidR="00FB393F" w:rsidRPr="00351A98" w:rsidRDefault="00FB393F" w:rsidP="00FB393F">
      <w:pPr>
        <w:pStyle w:val="ListParagraph"/>
        <w:spacing w:before="120"/>
        <w:ind w:left="1440"/>
        <w:contextualSpacing w:val="0"/>
        <w:jc w:val="left"/>
        <w:rPr>
          <w:rFonts w:ascii="Times New Roman" w:hAnsi="Times New Roman" w:cs="Times New Roman"/>
        </w:rPr>
      </w:pPr>
      <w:r>
        <w:rPr>
          <w:rFonts w:ascii="Times New Roman" w:hAnsi="Times New Roman" w:cs="Times New Roman"/>
          <w:noProof/>
        </w:rPr>
        <w:drawing>
          <wp:inline distT="0" distB="0" distL="0" distR="0" wp14:anchorId="499DC411" wp14:editId="4477AD92">
            <wp:extent cx="3583940" cy="2687955"/>
            <wp:effectExtent l="0" t="0" r="0" b="444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3940" cy="2687955"/>
                    </a:xfrm>
                    <a:prstGeom prst="rect">
                      <a:avLst/>
                    </a:prstGeom>
                    <a:noFill/>
                    <a:ln>
                      <a:noFill/>
                    </a:ln>
                  </pic:spPr>
                </pic:pic>
              </a:graphicData>
            </a:graphic>
          </wp:inline>
        </w:drawing>
      </w:r>
    </w:p>
    <w:p w14:paraId="24355C1C" w14:textId="77777777" w:rsidR="00FB393F" w:rsidRPr="003F7FC4"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Algor Mortis – temperature loss of a corpse.</w:t>
      </w:r>
    </w:p>
    <w:p w14:paraId="2E1B5865" w14:textId="77777777" w:rsidR="00FB393F" w:rsidRPr="00B33024" w:rsidRDefault="00FB393F" w:rsidP="00FB393F">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For the first 12 hours, body loses 1.4ºF. After 12 hours, the body loses 0.7ºF every hour until it reaches ambient temperature.</w:t>
      </w:r>
    </w:p>
    <w:p w14:paraId="6A1AD356" w14:textId="77777777" w:rsidR="00FB393F" w:rsidRPr="003F7FC4" w:rsidRDefault="00FB393F" w:rsidP="00FB393F">
      <w:pPr>
        <w:pStyle w:val="ListParagraph"/>
        <w:spacing w:before="120"/>
        <w:ind w:left="2160"/>
        <w:contextualSpacing w:val="0"/>
        <w:jc w:val="left"/>
        <w:rPr>
          <w:rFonts w:ascii="Times New Roman" w:hAnsi="Times New Roman" w:cs="Times New Roman"/>
        </w:rPr>
      </w:pPr>
    </w:p>
    <w:p w14:paraId="222A705F"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Use evidence from stomach contents to determine time of death.</w:t>
      </w:r>
    </w:p>
    <w:p w14:paraId="5125B617" w14:textId="77777777" w:rsidR="00FB393F" w:rsidRPr="003F7FC4"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In general, it takes 6 hours for the stomach to empty its contents into the small intestine and other 12 hours for it to leave the small intestine.</w:t>
      </w:r>
    </w:p>
    <w:p w14:paraId="2EC7786F" w14:textId="77777777" w:rsidR="00FB393F" w:rsidRPr="003F7FC4" w:rsidRDefault="00FB393F" w:rsidP="00FB393F">
      <w:pPr>
        <w:pStyle w:val="ListParagraph"/>
        <w:numPr>
          <w:ilvl w:val="1"/>
          <w:numId w:val="1"/>
        </w:numPr>
        <w:spacing w:before="120"/>
        <w:contextualSpacing w:val="0"/>
        <w:jc w:val="left"/>
        <w:rPr>
          <w:rFonts w:ascii="Times New Roman" w:hAnsi="Times New Roman" w:cs="Times New Roman"/>
          <w:color w:val="008000"/>
        </w:rPr>
      </w:pPr>
      <w:r w:rsidRPr="003F7FC4">
        <w:rPr>
          <w:rFonts w:ascii="Times New Roman" w:hAnsi="Times New Roman" w:cs="Times New Roman"/>
          <w:color w:val="008000"/>
        </w:rPr>
        <w:t>It takes about 24 hours for food to be completely eliminated from the large intestine.</w:t>
      </w:r>
    </w:p>
    <w:p w14:paraId="3563F944"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how insect evidence can be used to determine time of death.</w:t>
      </w:r>
    </w:p>
    <w:p w14:paraId="575E6F5B" w14:textId="77777777" w:rsidR="00FB393F" w:rsidRPr="00351A98" w:rsidRDefault="00FB393F" w:rsidP="00FB393F">
      <w:pPr>
        <w:pStyle w:val="ListParagraph"/>
        <w:numPr>
          <w:ilvl w:val="1"/>
          <w:numId w:val="1"/>
        </w:numPr>
        <w:spacing w:before="120"/>
        <w:contextualSpacing w:val="0"/>
        <w:jc w:val="left"/>
        <w:rPr>
          <w:rFonts w:ascii="Times New Roman" w:hAnsi="Times New Roman" w:cs="Times New Roman"/>
          <w:color w:val="008000"/>
        </w:rPr>
      </w:pPr>
      <w:r w:rsidRPr="00351A98">
        <w:rPr>
          <w:rFonts w:ascii="Times New Roman" w:hAnsi="Times New Roman" w:cs="Times New Roman"/>
          <w:color w:val="008000"/>
        </w:rPr>
        <w:t>Within minutes of death, blowflies come to a corpse, attracted by the 1</w:t>
      </w:r>
      <w:r w:rsidRPr="00351A98">
        <w:rPr>
          <w:rFonts w:ascii="Times New Roman" w:hAnsi="Times New Roman" w:cs="Times New Roman"/>
          <w:color w:val="008000"/>
          <w:vertAlign w:val="superscript"/>
        </w:rPr>
        <w:t>st</w:t>
      </w:r>
      <w:r w:rsidRPr="00351A98">
        <w:rPr>
          <w:rFonts w:ascii="Times New Roman" w:hAnsi="Times New Roman" w:cs="Times New Roman"/>
          <w:color w:val="008000"/>
        </w:rPr>
        <w:t xml:space="preserve"> stages of decomposition and lay eggs. The eggs hatch &amp; feed on the decaying flesh.</w:t>
      </w:r>
    </w:p>
    <w:p w14:paraId="5CE2E51A" w14:textId="77777777" w:rsidR="00FB393F" w:rsidRPr="00351A98" w:rsidRDefault="00FB393F" w:rsidP="00FB393F">
      <w:pPr>
        <w:pStyle w:val="ListParagraph"/>
        <w:numPr>
          <w:ilvl w:val="1"/>
          <w:numId w:val="1"/>
        </w:numPr>
        <w:spacing w:before="120"/>
        <w:contextualSpacing w:val="0"/>
        <w:jc w:val="left"/>
        <w:rPr>
          <w:rFonts w:ascii="Times New Roman" w:hAnsi="Times New Roman" w:cs="Times New Roman"/>
          <w:color w:val="008000"/>
        </w:rPr>
      </w:pPr>
      <w:r w:rsidRPr="00351A98">
        <w:rPr>
          <w:rFonts w:ascii="Times New Roman" w:hAnsi="Times New Roman" w:cs="Times New Roman"/>
          <w:color w:val="008000"/>
        </w:rPr>
        <w:t>Tiny wasps then come in and lay their eggs on maggots already present on the body.</w:t>
      </w:r>
    </w:p>
    <w:p w14:paraId="077BF7A2" w14:textId="77777777" w:rsidR="00FB393F" w:rsidRPr="00351A98" w:rsidRDefault="00FB393F" w:rsidP="00FB393F">
      <w:pPr>
        <w:pStyle w:val="ListParagraph"/>
        <w:numPr>
          <w:ilvl w:val="1"/>
          <w:numId w:val="1"/>
        </w:numPr>
        <w:spacing w:before="120"/>
        <w:contextualSpacing w:val="0"/>
        <w:jc w:val="left"/>
        <w:rPr>
          <w:rFonts w:ascii="Times New Roman" w:hAnsi="Times New Roman" w:cs="Times New Roman"/>
          <w:color w:val="008000"/>
        </w:rPr>
      </w:pPr>
      <w:r w:rsidRPr="00351A98">
        <w:rPr>
          <w:rFonts w:ascii="Times New Roman" w:hAnsi="Times New Roman" w:cs="Times New Roman"/>
          <w:color w:val="008000"/>
        </w:rPr>
        <w:t>Wasp larvae live as parasites in the maggots, feeing on their flesh.</w:t>
      </w:r>
    </w:p>
    <w:p w14:paraId="39D7A585" w14:textId="77777777" w:rsidR="00FB393F" w:rsidRPr="00351A98" w:rsidRDefault="00FB393F" w:rsidP="00FB393F">
      <w:pPr>
        <w:pStyle w:val="ListParagraph"/>
        <w:numPr>
          <w:ilvl w:val="1"/>
          <w:numId w:val="1"/>
        </w:numPr>
        <w:spacing w:before="120"/>
        <w:contextualSpacing w:val="0"/>
        <w:jc w:val="left"/>
        <w:rPr>
          <w:rFonts w:ascii="Times New Roman" w:hAnsi="Times New Roman" w:cs="Times New Roman"/>
          <w:color w:val="008000"/>
        </w:rPr>
      </w:pPr>
      <w:r w:rsidRPr="00351A98">
        <w:rPr>
          <w:rFonts w:ascii="Times New Roman" w:hAnsi="Times New Roman" w:cs="Times New Roman"/>
          <w:color w:val="008000"/>
        </w:rPr>
        <w:t>Cheese skippers arrive after putrefaction is underway, attracted by fluid seepage from the body.</w:t>
      </w:r>
    </w:p>
    <w:p w14:paraId="20F5A47A" w14:textId="77777777" w:rsidR="00FB393F" w:rsidRPr="00351A98" w:rsidRDefault="00FB393F" w:rsidP="00FB393F">
      <w:pPr>
        <w:pStyle w:val="ListParagraph"/>
        <w:numPr>
          <w:ilvl w:val="1"/>
          <w:numId w:val="1"/>
        </w:numPr>
        <w:spacing w:before="120"/>
        <w:contextualSpacing w:val="0"/>
        <w:jc w:val="left"/>
        <w:rPr>
          <w:rFonts w:ascii="Times New Roman" w:hAnsi="Times New Roman" w:cs="Times New Roman"/>
          <w:color w:val="008000"/>
        </w:rPr>
      </w:pPr>
      <w:r w:rsidRPr="00351A98">
        <w:rPr>
          <w:rFonts w:ascii="Times New Roman" w:hAnsi="Times New Roman" w:cs="Times New Roman"/>
          <w:color w:val="008000"/>
        </w:rPr>
        <w:t>Last group to arrive, mites &amp; beetles, feed on dry tissue at the end of decomposition.</w:t>
      </w:r>
    </w:p>
    <w:p w14:paraId="0AB3A8E7"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how environmental factors influence the estimated time of death.</w:t>
      </w:r>
    </w:p>
    <w:p w14:paraId="29634B75" w14:textId="77777777" w:rsidR="00FB393F" w:rsidRPr="0003785A"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noProof/>
        </w:rPr>
        <w:lastRenderedPageBreak/>
        <w:drawing>
          <wp:inline distT="0" distB="0" distL="0" distR="0" wp14:anchorId="3E4A9B5F" wp14:editId="4F37637A">
            <wp:extent cx="3601720" cy="2701290"/>
            <wp:effectExtent l="0" t="0" r="5080" b="0"/>
            <wp:docPr id="15"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1720" cy="2701290"/>
                    </a:xfrm>
                    <a:prstGeom prst="rect">
                      <a:avLst/>
                    </a:prstGeom>
                    <a:noFill/>
                    <a:ln>
                      <a:noFill/>
                    </a:ln>
                  </pic:spPr>
                </pic:pic>
              </a:graphicData>
            </a:graphic>
          </wp:inline>
        </w:drawing>
      </w:r>
    </w:p>
    <w:p w14:paraId="6152A16B"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how bone is formed.</w:t>
      </w:r>
    </w:p>
    <w:p w14:paraId="3A075E83" w14:textId="77777777" w:rsidR="00FB393F" w:rsidRPr="00A7771D" w:rsidRDefault="00FB393F" w:rsidP="00FB393F">
      <w:pPr>
        <w:pStyle w:val="ListParagraph"/>
        <w:numPr>
          <w:ilvl w:val="1"/>
          <w:numId w:val="1"/>
        </w:numPr>
        <w:spacing w:before="120"/>
        <w:contextualSpacing w:val="0"/>
        <w:jc w:val="both"/>
        <w:rPr>
          <w:rFonts w:ascii="Times New Roman" w:hAnsi="Times New Roman" w:cs="Times New Roman"/>
          <w:color w:val="008000"/>
        </w:rPr>
      </w:pPr>
      <w:r w:rsidRPr="00A7771D">
        <w:rPr>
          <w:rFonts w:ascii="Times New Roman" w:hAnsi="Times New Roman" w:cs="Times New Roman"/>
          <w:color w:val="008000"/>
        </w:rPr>
        <w:t xml:space="preserve">Bones originate from living cells called </w:t>
      </w:r>
      <w:r w:rsidRPr="00A7771D">
        <w:rPr>
          <w:rFonts w:ascii="Times New Roman" w:hAnsi="Times New Roman" w:cs="Times New Roman"/>
          <w:b/>
          <w:bCs/>
          <w:color w:val="008000"/>
          <w:u w:val="single"/>
        </w:rPr>
        <w:t>osteoblasts</w:t>
      </w:r>
    </w:p>
    <w:p w14:paraId="47C19CDC" w14:textId="77777777" w:rsidR="00FB393F" w:rsidRPr="00A7771D" w:rsidRDefault="00FB393F" w:rsidP="00FB393F">
      <w:pPr>
        <w:pStyle w:val="ListParagraph"/>
        <w:numPr>
          <w:ilvl w:val="1"/>
          <w:numId w:val="1"/>
        </w:numPr>
        <w:spacing w:before="120"/>
        <w:contextualSpacing w:val="0"/>
        <w:jc w:val="both"/>
        <w:rPr>
          <w:rFonts w:ascii="Times New Roman" w:hAnsi="Times New Roman" w:cs="Times New Roman"/>
          <w:color w:val="008000"/>
        </w:rPr>
      </w:pPr>
      <w:r w:rsidRPr="00A7771D">
        <w:rPr>
          <w:rFonts w:ascii="Times New Roman" w:hAnsi="Times New Roman" w:cs="Times New Roman"/>
          <w:color w:val="008000"/>
        </w:rPr>
        <w:t xml:space="preserve">In a fetus, bones begin as </w:t>
      </w:r>
      <w:r w:rsidRPr="00A7771D">
        <w:rPr>
          <w:rFonts w:ascii="Times New Roman" w:hAnsi="Times New Roman" w:cs="Times New Roman"/>
          <w:b/>
          <w:bCs/>
          <w:color w:val="008000"/>
          <w:u w:val="single"/>
        </w:rPr>
        <w:t xml:space="preserve">soft cartilage </w:t>
      </w:r>
      <w:r w:rsidRPr="00A7771D">
        <w:rPr>
          <w:rFonts w:ascii="Times New Roman" w:hAnsi="Times New Roman" w:cs="Times New Roman"/>
          <w:b/>
          <w:bCs/>
          <w:color w:val="008000"/>
          <w:lang w:val="mr-IN"/>
        </w:rPr>
        <w:t>–</w:t>
      </w:r>
      <w:r w:rsidRPr="00A7771D">
        <w:rPr>
          <w:rFonts w:ascii="Times New Roman" w:hAnsi="Times New Roman" w:cs="Times New Roman"/>
          <w:b/>
          <w:bCs/>
          <w:color w:val="008000"/>
        </w:rPr>
        <w:t xml:space="preserve"> </w:t>
      </w:r>
      <w:r w:rsidRPr="00A7771D">
        <w:rPr>
          <w:rFonts w:ascii="Times New Roman" w:hAnsi="Times New Roman" w:cs="Times New Roman"/>
          <w:color w:val="008000"/>
        </w:rPr>
        <w:t>the same material that makes up our ears</w:t>
      </w:r>
    </w:p>
    <w:p w14:paraId="69AB7285" w14:textId="77777777" w:rsidR="00FB393F" w:rsidRPr="00A7771D" w:rsidRDefault="00FB393F" w:rsidP="00FB393F">
      <w:pPr>
        <w:pStyle w:val="ListParagraph"/>
        <w:numPr>
          <w:ilvl w:val="1"/>
          <w:numId w:val="1"/>
        </w:numPr>
        <w:spacing w:before="120"/>
        <w:contextualSpacing w:val="0"/>
        <w:jc w:val="both"/>
        <w:rPr>
          <w:rFonts w:ascii="Times New Roman" w:hAnsi="Times New Roman" w:cs="Times New Roman"/>
          <w:color w:val="008000"/>
        </w:rPr>
      </w:pPr>
      <w:r w:rsidRPr="00A7771D">
        <w:rPr>
          <w:rFonts w:ascii="Times New Roman" w:hAnsi="Times New Roman" w:cs="Times New Roman"/>
          <w:color w:val="008000"/>
        </w:rPr>
        <w:t xml:space="preserve">In a process called, </w:t>
      </w:r>
      <w:r w:rsidRPr="00A7771D">
        <w:rPr>
          <w:rFonts w:ascii="Times New Roman" w:hAnsi="Times New Roman" w:cs="Times New Roman"/>
          <w:b/>
          <w:bCs/>
          <w:color w:val="008000"/>
          <w:u w:val="single"/>
        </w:rPr>
        <w:t>ossification</w:t>
      </w:r>
      <w:r w:rsidRPr="00A7771D">
        <w:rPr>
          <w:rFonts w:ascii="Times New Roman" w:hAnsi="Times New Roman" w:cs="Times New Roman"/>
          <w:color w:val="008000"/>
        </w:rPr>
        <w:t xml:space="preserve">, osteoblasts migrate to the center of the cartilage &amp; deposit minerals (calcium phosphate) that harden to form bone  </w:t>
      </w:r>
    </w:p>
    <w:p w14:paraId="715546E8" w14:textId="77777777" w:rsidR="00FB393F" w:rsidRPr="00A7771D" w:rsidRDefault="00FB393F" w:rsidP="00FB393F">
      <w:pPr>
        <w:pStyle w:val="ListParagraph"/>
        <w:numPr>
          <w:ilvl w:val="2"/>
          <w:numId w:val="1"/>
        </w:numPr>
        <w:spacing w:before="120"/>
        <w:contextualSpacing w:val="0"/>
        <w:jc w:val="both"/>
        <w:rPr>
          <w:rFonts w:ascii="Times New Roman" w:hAnsi="Times New Roman" w:cs="Times New Roman"/>
          <w:color w:val="008000"/>
        </w:rPr>
      </w:pPr>
      <w:r w:rsidRPr="00A7771D">
        <w:rPr>
          <w:rFonts w:ascii="Times New Roman" w:hAnsi="Times New Roman" w:cs="Times New Roman"/>
          <w:color w:val="008000"/>
        </w:rPr>
        <w:t>Ossification begins during the first few weeks of pregnancy.</w:t>
      </w:r>
    </w:p>
    <w:p w14:paraId="6F8E3661" w14:textId="77777777" w:rsidR="00FB393F" w:rsidRPr="00A7771D" w:rsidRDefault="00FB393F" w:rsidP="00FB393F">
      <w:pPr>
        <w:pStyle w:val="ListParagraph"/>
        <w:numPr>
          <w:ilvl w:val="3"/>
          <w:numId w:val="1"/>
        </w:numPr>
        <w:spacing w:before="120"/>
        <w:contextualSpacing w:val="0"/>
        <w:jc w:val="both"/>
        <w:rPr>
          <w:rFonts w:ascii="Times New Roman" w:hAnsi="Times New Roman" w:cs="Times New Roman"/>
          <w:color w:val="008000"/>
        </w:rPr>
      </w:pPr>
      <w:r w:rsidRPr="00A7771D">
        <w:rPr>
          <w:rFonts w:ascii="Times New Roman" w:hAnsi="Times New Roman" w:cs="Times New Roman"/>
          <w:color w:val="008000"/>
        </w:rPr>
        <w:t>By the 8</w:t>
      </w:r>
      <w:r w:rsidRPr="00A7771D">
        <w:rPr>
          <w:rFonts w:ascii="Times New Roman" w:hAnsi="Times New Roman" w:cs="Times New Roman"/>
          <w:color w:val="008000"/>
          <w:vertAlign w:val="superscript"/>
        </w:rPr>
        <w:t>th</w:t>
      </w:r>
      <w:r w:rsidRPr="00A7771D">
        <w:rPr>
          <w:rFonts w:ascii="Times New Roman" w:hAnsi="Times New Roman" w:cs="Times New Roman"/>
          <w:color w:val="008000"/>
        </w:rPr>
        <w:t xml:space="preserve"> week, the outline of the skeleton is formed &amp; visible in an x-ray.</w:t>
      </w:r>
    </w:p>
    <w:p w14:paraId="3DC90A12" w14:textId="77777777" w:rsidR="00FB393F" w:rsidRDefault="00FB393F" w:rsidP="00FB393F">
      <w:pPr>
        <w:pStyle w:val="ListParagraph"/>
        <w:numPr>
          <w:ilvl w:val="3"/>
          <w:numId w:val="1"/>
        </w:numPr>
        <w:spacing w:before="120"/>
        <w:contextualSpacing w:val="0"/>
        <w:jc w:val="both"/>
        <w:rPr>
          <w:rFonts w:ascii="Times New Roman" w:hAnsi="Times New Roman" w:cs="Times New Roman"/>
          <w:color w:val="008000"/>
        </w:rPr>
      </w:pPr>
      <w:r w:rsidRPr="00A7771D">
        <w:rPr>
          <w:rFonts w:ascii="Times New Roman" w:hAnsi="Times New Roman" w:cs="Times New Roman"/>
          <w:color w:val="008000"/>
        </w:rPr>
        <w:t xml:space="preserve">As bone develops, a protective membrane layer containing nerves &amp; blood vessels (the </w:t>
      </w:r>
      <w:proofErr w:type="spellStart"/>
      <w:r w:rsidRPr="00A7771D">
        <w:rPr>
          <w:rFonts w:ascii="Times New Roman" w:hAnsi="Times New Roman" w:cs="Times New Roman"/>
          <w:b/>
          <w:bCs/>
          <w:color w:val="008000"/>
          <w:u w:val="single"/>
        </w:rPr>
        <w:t>perisoteum</w:t>
      </w:r>
      <w:proofErr w:type="spellEnd"/>
      <w:r w:rsidRPr="00A7771D">
        <w:rPr>
          <w:rFonts w:ascii="Times New Roman" w:hAnsi="Times New Roman" w:cs="Times New Roman"/>
          <w:color w:val="008000"/>
        </w:rPr>
        <w:t>) covers the surface of the bond. It keeps bones moist &amp; aids in repairing injuries to the bone.</w:t>
      </w:r>
    </w:p>
    <w:p w14:paraId="64941E7E" w14:textId="77777777" w:rsidR="00FB393F" w:rsidRDefault="00FB393F" w:rsidP="00FB393F">
      <w:pPr>
        <w:pStyle w:val="ListParagraph"/>
        <w:spacing w:before="120"/>
        <w:ind w:left="2160"/>
        <w:contextualSpacing w:val="0"/>
        <w:jc w:val="both"/>
        <w:rPr>
          <w:rFonts w:ascii="Times New Roman" w:hAnsi="Times New Roman" w:cs="Times New Roman"/>
          <w:color w:val="008000"/>
        </w:rPr>
      </w:pPr>
    </w:p>
    <w:p w14:paraId="2162AC54" w14:textId="77777777" w:rsidR="00FB393F" w:rsidRDefault="00FB393F" w:rsidP="00FB393F">
      <w:pPr>
        <w:pStyle w:val="ListParagraph"/>
        <w:spacing w:before="120"/>
        <w:ind w:left="2160"/>
        <w:contextualSpacing w:val="0"/>
        <w:jc w:val="both"/>
        <w:rPr>
          <w:rFonts w:ascii="Times New Roman" w:hAnsi="Times New Roman" w:cs="Times New Roman"/>
          <w:color w:val="008000"/>
        </w:rPr>
      </w:pPr>
    </w:p>
    <w:p w14:paraId="6179E336" w14:textId="77777777" w:rsidR="00FB393F" w:rsidRDefault="00FB393F" w:rsidP="00FB393F">
      <w:pPr>
        <w:pStyle w:val="ListParagraph"/>
        <w:spacing w:before="120"/>
        <w:ind w:left="2160"/>
        <w:contextualSpacing w:val="0"/>
        <w:jc w:val="both"/>
        <w:rPr>
          <w:rFonts w:ascii="Times New Roman" w:hAnsi="Times New Roman" w:cs="Times New Roman"/>
          <w:color w:val="008000"/>
        </w:rPr>
      </w:pPr>
    </w:p>
    <w:p w14:paraId="1C0E8083" w14:textId="77777777" w:rsidR="00FB393F" w:rsidRDefault="00FB393F" w:rsidP="00FB393F">
      <w:pPr>
        <w:pStyle w:val="ListParagraph"/>
        <w:spacing w:before="120"/>
        <w:ind w:left="2160"/>
        <w:contextualSpacing w:val="0"/>
        <w:jc w:val="both"/>
        <w:rPr>
          <w:rFonts w:ascii="Times New Roman" w:hAnsi="Times New Roman" w:cs="Times New Roman"/>
          <w:color w:val="008000"/>
        </w:rPr>
      </w:pPr>
    </w:p>
    <w:p w14:paraId="7364D8A9" w14:textId="77777777" w:rsidR="00FB393F" w:rsidRDefault="00FB393F" w:rsidP="00FB393F">
      <w:pPr>
        <w:pStyle w:val="ListParagraph"/>
        <w:spacing w:before="120"/>
        <w:ind w:left="2160"/>
        <w:contextualSpacing w:val="0"/>
        <w:jc w:val="both"/>
        <w:rPr>
          <w:rFonts w:ascii="Times New Roman" w:hAnsi="Times New Roman" w:cs="Times New Roman"/>
          <w:color w:val="008000"/>
        </w:rPr>
      </w:pPr>
    </w:p>
    <w:p w14:paraId="7ED8B8A3" w14:textId="77777777" w:rsidR="00FB393F" w:rsidRPr="00A7771D" w:rsidRDefault="00FB393F" w:rsidP="00FB393F">
      <w:pPr>
        <w:pStyle w:val="ListParagraph"/>
        <w:spacing w:before="120"/>
        <w:ind w:left="2160"/>
        <w:contextualSpacing w:val="0"/>
        <w:jc w:val="both"/>
        <w:rPr>
          <w:rFonts w:ascii="Times New Roman" w:hAnsi="Times New Roman" w:cs="Times New Roman"/>
          <w:color w:val="008000"/>
        </w:rPr>
      </w:pPr>
    </w:p>
    <w:p w14:paraId="5B303F1F"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Distinguish between male and female skeletal remains based on skull, jaw, brow ridge, pelvis and femur.</w:t>
      </w:r>
    </w:p>
    <w:p w14:paraId="64F2767B" w14:textId="77777777" w:rsidR="00FB393F" w:rsidRPr="00A7771D"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Skull</w:t>
      </w:r>
    </w:p>
    <w:p w14:paraId="44B82DF1" w14:textId="77777777" w:rsidR="00FB393F" w:rsidRDefault="00FB393F" w:rsidP="00FB393F">
      <w:pPr>
        <w:pStyle w:val="ListParagraph"/>
        <w:spacing w:before="120"/>
        <w:ind w:left="1440"/>
        <w:contextualSpacing w:val="0"/>
        <w:jc w:val="left"/>
        <w:rPr>
          <w:rFonts w:ascii="Times New Roman" w:hAnsi="Times New Roman" w:cs="Times New Roman"/>
        </w:rPr>
      </w:pPr>
      <w:r w:rsidRPr="00A7771D">
        <w:rPr>
          <w:rFonts w:ascii="Times New Roman" w:hAnsi="Times New Roman" w:cs="Times New Roman"/>
          <w:noProof/>
          <w:color w:val="008000"/>
        </w:rPr>
        <w:lastRenderedPageBreak/>
        <w:drawing>
          <wp:inline distT="0" distB="0" distL="0" distR="0" wp14:anchorId="1AF0229A" wp14:editId="096C3B46">
            <wp:extent cx="4460240" cy="2452616"/>
            <wp:effectExtent l="0" t="0" r="0" b="11430"/>
            <wp:docPr id="16" name="Content Placeholder 8" descr="Tex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8" descr="Text&#10;&#10;Description automatically generated"/>
                    <pic:cNvPicPr>
                      <a:picLocks noGrp="1" noChangeAspect="1"/>
                    </pic:cNvPicPr>
                  </pic:nvPicPr>
                  <pic:blipFill>
                    <a:blip r:embed="rId18"/>
                    <a:srcRect l="-22634" r="-22634"/>
                    <a:stretch>
                      <a:fillRect/>
                    </a:stretch>
                  </pic:blipFill>
                  <pic:spPr>
                    <a:xfrm>
                      <a:off x="0" y="0"/>
                      <a:ext cx="4460240" cy="2452616"/>
                    </a:xfrm>
                    <a:prstGeom prst="rect">
                      <a:avLst/>
                    </a:prstGeom>
                  </pic:spPr>
                </pic:pic>
              </a:graphicData>
            </a:graphic>
          </wp:inline>
        </w:drawing>
      </w:r>
    </w:p>
    <w:p w14:paraId="68C7478C" w14:textId="77777777" w:rsidR="00FB393F" w:rsidRPr="00A7771D" w:rsidRDefault="00FB393F" w:rsidP="00FB393F">
      <w:pPr>
        <w:pStyle w:val="ListParagraph"/>
        <w:spacing w:before="120"/>
        <w:ind w:left="1440"/>
        <w:contextualSpacing w:val="0"/>
        <w:jc w:val="left"/>
        <w:rPr>
          <w:rFonts w:ascii="Times New Roman" w:hAnsi="Times New Roman" w:cs="Times New Roman"/>
        </w:rPr>
      </w:pPr>
      <w:r w:rsidRPr="00A7771D">
        <w:rPr>
          <w:rFonts w:ascii="Times New Roman" w:hAnsi="Times New Roman" w:cs="Times New Roman"/>
          <w:noProof/>
        </w:rPr>
        <w:drawing>
          <wp:inline distT="0" distB="0" distL="0" distR="0" wp14:anchorId="182AB14B" wp14:editId="38E03AF3">
            <wp:extent cx="3660140" cy="2012653"/>
            <wp:effectExtent l="0" t="0" r="0" b="0"/>
            <wp:docPr id="17" name="Content Placeholder 3" descr="A picture containing graphical user interfa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3" descr="A picture containing graphical user interface&#10;&#10;Description automatically generated"/>
                    <pic:cNvPicPr>
                      <a:picLocks noGrp="1" noChangeAspect="1"/>
                    </pic:cNvPicPr>
                  </pic:nvPicPr>
                  <pic:blipFill>
                    <a:blip r:embed="rId19"/>
                    <a:srcRect l="-1452" r="-1452"/>
                    <a:stretch>
                      <a:fillRect/>
                    </a:stretch>
                  </pic:blipFill>
                  <pic:spPr>
                    <a:xfrm>
                      <a:off x="0" y="0"/>
                      <a:ext cx="3660140" cy="2012653"/>
                    </a:xfrm>
                    <a:prstGeom prst="rect">
                      <a:avLst/>
                    </a:prstGeom>
                  </pic:spPr>
                </pic:pic>
              </a:graphicData>
            </a:graphic>
          </wp:inline>
        </w:drawing>
      </w:r>
    </w:p>
    <w:p w14:paraId="4010AD43" w14:textId="77777777" w:rsidR="00FB393F" w:rsidRPr="00A7771D"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Pelvis</w:t>
      </w:r>
    </w:p>
    <w:p w14:paraId="5AD3B04A" w14:textId="77777777" w:rsidR="00FB393F" w:rsidRDefault="00FB393F" w:rsidP="00FB393F">
      <w:pPr>
        <w:pStyle w:val="ListParagraph"/>
        <w:spacing w:before="120"/>
        <w:ind w:left="1440"/>
        <w:contextualSpacing w:val="0"/>
        <w:jc w:val="left"/>
        <w:rPr>
          <w:rFonts w:ascii="Times New Roman" w:hAnsi="Times New Roman" w:cs="Times New Roman"/>
        </w:rPr>
      </w:pPr>
      <w:r w:rsidRPr="00A7771D">
        <w:rPr>
          <w:rFonts w:ascii="Times New Roman" w:hAnsi="Times New Roman" w:cs="Times New Roman"/>
          <w:noProof/>
        </w:rPr>
        <w:drawing>
          <wp:inline distT="0" distB="0" distL="0" distR="0" wp14:anchorId="0D4258AB" wp14:editId="45504A2C">
            <wp:extent cx="2060837" cy="2015490"/>
            <wp:effectExtent l="0" t="0" r="0" b="0"/>
            <wp:docPr id="18" name="Content Placeholder 7"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7" descr="Diagram&#10;&#10;Description automatically generated"/>
                    <pic:cNvPicPr>
                      <a:picLocks noGrp="1" noChangeAspect="1"/>
                    </pic:cNvPicPr>
                  </pic:nvPicPr>
                  <pic:blipFill>
                    <a:blip r:embed="rId20"/>
                    <a:srcRect t="-23258" b="-23258"/>
                    <a:stretch>
                      <a:fillRect/>
                    </a:stretch>
                  </pic:blipFill>
                  <pic:spPr>
                    <a:xfrm>
                      <a:off x="0" y="0"/>
                      <a:ext cx="2061003" cy="2015652"/>
                    </a:xfrm>
                    <a:prstGeom prst="rect">
                      <a:avLst/>
                    </a:prstGeom>
                  </pic:spPr>
                </pic:pic>
              </a:graphicData>
            </a:graphic>
          </wp:inline>
        </w:drawing>
      </w:r>
    </w:p>
    <w:tbl>
      <w:tblPr>
        <w:tblW w:w="7540" w:type="dxa"/>
        <w:tblCellMar>
          <w:left w:w="0" w:type="dxa"/>
          <w:right w:w="0" w:type="dxa"/>
        </w:tblCellMar>
        <w:tblLook w:val="0420" w:firstRow="1" w:lastRow="0" w:firstColumn="0" w:lastColumn="0" w:noHBand="0" w:noVBand="1"/>
      </w:tblPr>
      <w:tblGrid>
        <w:gridCol w:w="2388"/>
        <w:gridCol w:w="2560"/>
        <w:gridCol w:w="2523"/>
        <w:gridCol w:w="2577"/>
      </w:tblGrid>
      <w:tr w:rsidR="00FB393F" w:rsidRPr="00A7771D" w14:paraId="10DEECB0" w14:textId="77777777" w:rsidTr="001A4190">
        <w:trPr>
          <w:trHeight w:val="584"/>
        </w:trPr>
        <w:tc>
          <w:tcPr>
            <w:tcW w:w="1560" w:type="dxa"/>
            <w:tcBorders>
              <w:top w:val="single" w:sz="8" w:space="0" w:color="FFFFFF"/>
              <w:left w:val="single" w:sz="8" w:space="0" w:color="FFFFFF"/>
              <w:bottom w:val="single" w:sz="24" w:space="0" w:color="FFFFFF"/>
              <w:right w:val="single" w:sz="8" w:space="0" w:color="FFFFFF"/>
            </w:tcBorders>
            <w:shd w:val="clear" w:color="auto" w:fill="E8BC4A"/>
            <w:tcMar>
              <w:top w:w="72" w:type="dxa"/>
              <w:left w:w="144" w:type="dxa"/>
              <w:bottom w:w="72" w:type="dxa"/>
              <w:right w:w="144" w:type="dxa"/>
            </w:tcMar>
            <w:hideMark/>
          </w:tcPr>
          <w:p w14:paraId="061EF5A1"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b/>
                <w:bCs/>
              </w:rPr>
              <w:t>Region</w:t>
            </w:r>
          </w:p>
        </w:tc>
        <w:tc>
          <w:tcPr>
            <w:tcW w:w="2200" w:type="dxa"/>
            <w:tcBorders>
              <w:top w:val="single" w:sz="8" w:space="0" w:color="FFFFFF"/>
              <w:left w:val="single" w:sz="8" w:space="0" w:color="FFFFFF"/>
              <w:bottom w:val="single" w:sz="24" w:space="0" w:color="FFFFFF"/>
              <w:right w:val="single" w:sz="8" w:space="0" w:color="FFFFFF"/>
            </w:tcBorders>
            <w:shd w:val="clear" w:color="auto" w:fill="E8BC4A"/>
            <w:tcMar>
              <w:top w:w="72" w:type="dxa"/>
              <w:left w:w="144" w:type="dxa"/>
              <w:bottom w:w="72" w:type="dxa"/>
              <w:right w:w="144" w:type="dxa"/>
            </w:tcMar>
            <w:hideMark/>
          </w:tcPr>
          <w:p w14:paraId="6CC1E6CB"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b/>
                <w:bCs/>
              </w:rPr>
              <w:t>Bone</w:t>
            </w:r>
          </w:p>
        </w:tc>
        <w:tc>
          <w:tcPr>
            <w:tcW w:w="2000" w:type="dxa"/>
            <w:tcBorders>
              <w:top w:val="single" w:sz="8" w:space="0" w:color="FFFFFF"/>
              <w:left w:val="single" w:sz="8" w:space="0" w:color="FFFFFF"/>
              <w:bottom w:val="single" w:sz="24" w:space="0" w:color="FFFFFF"/>
              <w:right w:val="single" w:sz="8" w:space="0" w:color="FFFFFF"/>
            </w:tcBorders>
            <w:shd w:val="clear" w:color="auto" w:fill="E8BC4A"/>
            <w:tcMar>
              <w:top w:w="72" w:type="dxa"/>
              <w:left w:w="144" w:type="dxa"/>
              <w:bottom w:w="72" w:type="dxa"/>
              <w:right w:w="144" w:type="dxa"/>
            </w:tcMar>
            <w:hideMark/>
          </w:tcPr>
          <w:p w14:paraId="65BFFA9F"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b/>
                <w:bCs/>
              </w:rPr>
              <w:t>Female</w:t>
            </w:r>
          </w:p>
        </w:tc>
        <w:tc>
          <w:tcPr>
            <w:tcW w:w="1760" w:type="dxa"/>
            <w:tcBorders>
              <w:top w:val="single" w:sz="8" w:space="0" w:color="FFFFFF"/>
              <w:left w:val="single" w:sz="8" w:space="0" w:color="FFFFFF"/>
              <w:bottom w:val="single" w:sz="24" w:space="0" w:color="FFFFFF"/>
              <w:right w:val="single" w:sz="8" w:space="0" w:color="FFFFFF"/>
            </w:tcBorders>
            <w:shd w:val="clear" w:color="auto" w:fill="E8BC4A"/>
            <w:tcMar>
              <w:top w:w="72" w:type="dxa"/>
              <w:left w:w="144" w:type="dxa"/>
              <w:bottom w:w="72" w:type="dxa"/>
              <w:right w:w="144" w:type="dxa"/>
            </w:tcMar>
            <w:hideMark/>
          </w:tcPr>
          <w:p w14:paraId="10FE8FCA"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b/>
                <w:bCs/>
              </w:rPr>
              <w:t>Male</w:t>
            </w:r>
          </w:p>
        </w:tc>
      </w:tr>
      <w:tr w:rsidR="00FB393F" w:rsidRPr="00A7771D" w14:paraId="78DEBFA5" w14:textId="77777777" w:rsidTr="001A4190">
        <w:trPr>
          <w:trHeight w:val="584"/>
        </w:trPr>
        <w:tc>
          <w:tcPr>
            <w:tcW w:w="1560" w:type="dxa"/>
            <w:tcBorders>
              <w:top w:val="single" w:sz="24" w:space="0" w:color="FFFFFF"/>
              <w:left w:val="single" w:sz="8" w:space="0" w:color="FFFFFF"/>
              <w:bottom w:val="single" w:sz="8" w:space="0" w:color="FFFFFF"/>
              <w:right w:val="single" w:sz="8" w:space="0" w:color="FFFFFF"/>
            </w:tcBorders>
            <w:shd w:val="clear" w:color="auto" w:fill="F6E7D0"/>
            <w:tcMar>
              <w:top w:w="72" w:type="dxa"/>
              <w:left w:w="144" w:type="dxa"/>
              <w:bottom w:w="72" w:type="dxa"/>
              <w:right w:w="144" w:type="dxa"/>
            </w:tcMar>
            <w:hideMark/>
          </w:tcPr>
          <w:p w14:paraId="532AC72C"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Pelvis</w:t>
            </w:r>
          </w:p>
        </w:tc>
        <w:tc>
          <w:tcPr>
            <w:tcW w:w="2200" w:type="dxa"/>
            <w:tcBorders>
              <w:top w:val="single" w:sz="24" w:space="0" w:color="FFFFFF"/>
              <w:left w:val="single" w:sz="8" w:space="0" w:color="FFFFFF"/>
              <w:bottom w:val="single" w:sz="8" w:space="0" w:color="FFFFFF"/>
              <w:right w:val="single" w:sz="8" w:space="0" w:color="FFFFFF"/>
            </w:tcBorders>
            <w:shd w:val="clear" w:color="auto" w:fill="F6E7D0"/>
            <w:tcMar>
              <w:top w:w="72" w:type="dxa"/>
              <w:left w:w="144" w:type="dxa"/>
              <w:bottom w:w="72" w:type="dxa"/>
              <w:right w:w="144" w:type="dxa"/>
            </w:tcMar>
            <w:hideMark/>
          </w:tcPr>
          <w:p w14:paraId="2B27B568"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Subpubic angle</w:t>
            </w:r>
          </w:p>
        </w:tc>
        <w:tc>
          <w:tcPr>
            <w:tcW w:w="2000" w:type="dxa"/>
            <w:tcBorders>
              <w:top w:val="single" w:sz="24" w:space="0" w:color="FFFFFF"/>
              <w:left w:val="single" w:sz="8" w:space="0" w:color="FFFFFF"/>
              <w:bottom w:val="single" w:sz="8" w:space="0" w:color="FFFFFF"/>
              <w:right w:val="single" w:sz="8" w:space="0" w:color="FFFFFF"/>
            </w:tcBorders>
            <w:shd w:val="clear" w:color="auto" w:fill="F6E7D0"/>
            <w:tcMar>
              <w:top w:w="72" w:type="dxa"/>
              <w:left w:w="144" w:type="dxa"/>
              <w:bottom w:w="72" w:type="dxa"/>
              <w:right w:w="144" w:type="dxa"/>
            </w:tcMar>
            <w:hideMark/>
          </w:tcPr>
          <w:p w14:paraId="2D672921"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90°</w:t>
            </w:r>
          </w:p>
        </w:tc>
        <w:tc>
          <w:tcPr>
            <w:tcW w:w="1760" w:type="dxa"/>
            <w:tcBorders>
              <w:top w:val="single" w:sz="24" w:space="0" w:color="FFFFFF"/>
              <w:left w:val="single" w:sz="8" w:space="0" w:color="FFFFFF"/>
              <w:bottom w:val="single" w:sz="8" w:space="0" w:color="FFFFFF"/>
              <w:right w:val="single" w:sz="8" w:space="0" w:color="FFFFFF"/>
            </w:tcBorders>
            <w:shd w:val="clear" w:color="auto" w:fill="F6E7D0"/>
            <w:tcMar>
              <w:top w:w="72" w:type="dxa"/>
              <w:left w:w="144" w:type="dxa"/>
              <w:bottom w:w="72" w:type="dxa"/>
              <w:right w:w="144" w:type="dxa"/>
            </w:tcMar>
            <w:hideMark/>
          </w:tcPr>
          <w:p w14:paraId="69A1A25D"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50° - 82°</w:t>
            </w:r>
          </w:p>
        </w:tc>
      </w:tr>
      <w:tr w:rsidR="00FB393F" w:rsidRPr="00A7771D" w14:paraId="5FC8AF23" w14:textId="77777777" w:rsidTr="001A4190">
        <w:trPr>
          <w:trHeight w:val="584"/>
        </w:trPr>
        <w:tc>
          <w:tcPr>
            <w:tcW w:w="1560" w:type="dxa"/>
            <w:tcBorders>
              <w:top w:val="single" w:sz="8" w:space="0" w:color="FFFFFF"/>
              <w:left w:val="single" w:sz="8" w:space="0" w:color="FFFFFF"/>
              <w:bottom w:val="single" w:sz="8" w:space="0" w:color="FFFFFF"/>
              <w:right w:val="single" w:sz="8" w:space="0" w:color="FFFFFF"/>
            </w:tcBorders>
            <w:shd w:val="clear" w:color="auto" w:fill="FBF4E9"/>
            <w:tcMar>
              <w:top w:w="72" w:type="dxa"/>
              <w:left w:w="144" w:type="dxa"/>
              <w:bottom w:w="72" w:type="dxa"/>
              <w:right w:w="144" w:type="dxa"/>
            </w:tcMar>
            <w:hideMark/>
          </w:tcPr>
          <w:p w14:paraId="146B126F"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Pelvis</w:t>
            </w:r>
          </w:p>
        </w:tc>
        <w:tc>
          <w:tcPr>
            <w:tcW w:w="2200" w:type="dxa"/>
            <w:tcBorders>
              <w:top w:val="single" w:sz="8" w:space="0" w:color="FFFFFF"/>
              <w:left w:val="single" w:sz="8" w:space="0" w:color="FFFFFF"/>
              <w:bottom w:val="single" w:sz="8" w:space="0" w:color="FFFFFF"/>
              <w:right w:val="single" w:sz="8" w:space="0" w:color="FFFFFF"/>
            </w:tcBorders>
            <w:shd w:val="clear" w:color="auto" w:fill="FBF4E9"/>
            <w:tcMar>
              <w:top w:w="72" w:type="dxa"/>
              <w:left w:w="144" w:type="dxa"/>
              <w:bottom w:w="72" w:type="dxa"/>
              <w:right w:w="144" w:type="dxa"/>
            </w:tcMar>
            <w:hideMark/>
          </w:tcPr>
          <w:p w14:paraId="6AAED89B"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Shape of pubis</w:t>
            </w:r>
          </w:p>
        </w:tc>
        <w:tc>
          <w:tcPr>
            <w:tcW w:w="2000" w:type="dxa"/>
            <w:tcBorders>
              <w:top w:val="single" w:sz="8" w:space="0" w:color="FFFFFF"/>
              <w:left w:val="single" w:sz="8" w:space="0" w:color="FFFFFF"/>
              <w:bottom w:val="single" w:sz="8" w:space="0" w:color="FFFFFF"/>
              <w:right w:val="single" w:sz="8" w:space="0" w:color="FFFFFF"/>
            </w:tcBorders>
            <w:shd w:val="clear" w:color="auto" w:fill="FBF4E9"/>
            <w:tcMar>
              <w:top w:w="72" w:type="dxa"/>
              <w:left w:w="144" w:type="dxa"/>
              <w:bottom w:w="72" w:type="dxa"/>
              <w:right w:w="144" w:type="dxa"/>
            </w:tcMar>
            <w:hideMark/>
          </w:tcPr>
          <w:p w14:paraId="50B8998F" w14:textId="77777777" w:rsidR="00FB393F" w:rsidRPr="00A7771D" w:rsidRDefault="00FB393F" w:rsidP="001A4190">
            <w:pPr>
              <w:pStyle w:val="ListParagraph"/>
              <w:spacing w:before="120"/>
              <w:ind w:left="1440"/>
              <w:rPr>
                <w:rFonts w:ascii="Times New Roman" w:hAnsi="Times New Roman" w:cs="Times New Roman"/>
              </w:rPr>
            </w:pPr>
            <w:proofErr w:type="spellStart"/>
            <w:r w:rsidRPr="00A7771D">
              <w:rPr>
                <w:rFonts w:ascii="Times New Roman" w:hAnsi="Times New Roman" w:cs="Times New Roman"/>
              </w:rPr>
              <w:t>Rectang-ular</w:t>
            </w:r>
            <w:proofErr w:type="spellEnd"/>
          </w:p>
        </w:tc>
        <w:tc>
          <w:tcPr>
            <w:tcW w:w="1760" w:type="dxa"/>
            <w:tcBorders>
              <w:top w:val="single" w:sz="8" w:space="0" w:color="FFFFFF"/>
              <w:left w:val="single" w:sz="8" w:space="0" w:color="FFFFFF"/>
              <w:bottom w:val="single" w:sz="8" w:space="0" w:color="FFFFFF"/>
              <w:right w:val="single" w:sz="8" w:space="0" w:color="FFFFFF"/>
            </w:tcBorders>
            <w:shd w:val="clear" w:color="auto" w:fill="FBF4E9"/>
            <w:tcMar>
              <w:top w:w="72" w:type="dxa"/>
              <w:left w:w="144" w:type="dxa"/>
              <w:bottom w:w="72" w:type="dxa"/>
              <w:right w:w="144" w:type="dxa"/>
            </w:tcMar>
            <w:hideMark/>
          </w:tcPr>
          <w:p w14:paraId="54E7E854" w14:textId="77777777" w:rsidR="00FB393F" w:rsidRPr="00A7771D" w:rsidRDefault="00FB393F" w:rsidP="001A4190">
            <w:pPr>
              <w:pStyle w:val="ListParagraph"/>
              <w:spacing w:before="120"/>
              <w:ind w:left="1440"/>
              <w:rPr>
                <w:rFonts w:ascii="Times New Roman" w:hAnsi="Times New Roman" w:cs="Times New Roman"/>
              </w:rPr>
            </w:pPr>
            <w:proofErr w:type="spellStart"/>
            <w:r w:rsidRPr="00A7771D">
              <w:rPr>
                <w:rFonts w:ascii="Times New Roman" w:hAnsi="Times New Roman" w:cs="Times New Roman"/>
              </w:rPr>
              <w:t>Triang-ular</w:t>
            </w:r>
            <w:proofErr w:type="spellEnd"/>
          </w:p>
        </w:tc>
      </w:tr>
      <w:tr w:rsidR="00FB393F" w:rsidRPr="00A7771D" w14:paraId="11494FC3" w14:textId="77777777" w:rsidTr="001A4190">
        <w:trPr>
          <w:trHeight w:val="584"/>
        </w:trPr>
        <w:tc>
          <w:tcPr>
            <w:tcW w:w="1560" w:type="dxa"/>
            <w:tcBorders>
              <w:top w:val="single" w:sz="8" w:space="0" w:color="FFFFFF"/>
              <w:left w:val="single" w:sz="8" w:space="0" w:color="FFFFFF"/>
              <w:bottom w:val="single" w:sz="8" w:space="0" w:color="FFFFFF"/>
              <w:right w:val="single" w:sz="8" w:space="0" w:color="FFFFFF"/>
            </w:tcBorders>
            <w:shd w:val="clear" w:color="auto" w:fill="F6E7D0"/>
            <w:tcMar>
              <w:top w:w="72" w:type="dxa"/>
              <w:left w:w="144" w:type="dxa"/>
              <w:bottom w:w="72" w:type="dxa"/>
              <w:right w:w="144" w:type="dxa"/>
            </w:tcMar>
            <w:hideMark/>
          </w:tcPr>
          <w:p w14:paraId="30F3BCA4"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Pelvis</w:t>
            </w:r>
          </w:p>
        </w:tc>
        <w:tc>
          <w:tcPr>
            <w:tcW w:w="2200" w:type="dxa"/>
            <w:tcBorders>
              <w:top w:val="single" w:sz="8" w:space="0" w:color="FFFFFF"/>
              <w:left w:val="single" w:sz="8" w:space="0" w:color="FFFFFF"/>
              <w:bottom w:val="single" w:sz="8" w:space="0" w:color="FFFFFF"/>
              <w:right w:val="single" w:sz="8" w:space="0" w:color="FFFFFF"/>
            </w:tcBorders>
            <w:shd w:val="clear" w:color="auto" w:fill="F6E7D0"/>
            <w:tcMar>
              <w:top w:w="72" w:type="dxa"/>
              <w:left w:w="144" w:type="dxa"/>
              <w:bottom w:w="72" w:type="dxa"/>
              <w:right w:w="144" w:type="dxa"/>
            </w:tcMar>
            <w:hideMark/>
          </w:tcPr>
          <w:p w14:paraId="11989AC6"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Shape of pelvic cavity</w:t>
            </w:r>
          </w:p>
        </w:tc>
        <w:tc>
          <w:tcPr>
            <w:tcW w:w="2000" w:type="dxa"/>
            <w:tcBorders>
              <w:top w:val="single" w:sz="8" w:space="0" w:color="FFFFFF"/>
              <w:left w:val="single" w:sz="8" w:space="0" w:color="FFFFFF"/>
              <w:bottom w:val="single" w:sz="8" w:space="0" w:color="FFFFFF"/>
              <w:right w:val="single" w:sz="8" w:space="0" w:color="FFFFFF"/>
            </w:tcBorders>
            <w:shd w:val="clear" w:color="auto" w:fill="F6E7D0"/>
            <w:tcMar>
              <w:top w:w="72" w:type="dxa"/>
              <w:left w:w="144" w:type="dxa"/>
              <w:bottom w:w="72" w:type="dxa"/>
              <w:right w:w="144" w:type="dxa"/>
            </w:tcMar>
            <w:hideMark/>
          </w:tcPr>
          <w:p w14:paraId="26766470"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Oval</w:t>
            </w:r>
          </w:p>
        </w:tc>
        <w:tc>
          <w:tcPr>
            <w:tcW w:w="1760" w:type="dxa"/>
            <w:tcBorders>
              <w:top w:val="single" w:sz="8" w:space="0" w:color="FFFFFF"/>
              <w:left w:val="single" w:sz="8" w:space="0" w:color="FFFFFF"/>
              <w:bottom w:val="single" w:sz="8" w:space="0" w:color="FFFFFF"/>
              <w:right w:val="single" w:sz="8" w:space="0" w:color="FFFFFF"/>
            </w:tcBorders>
            <w:shd w:val="clear" w:color="auto" w:fill="F6E7D0"/>
            <w:tcMar>
              <w:top w:w="72" w:type="dxa"/>
              <w:left w:w="144" w:type="dxa"/>
              <w:bottom w:w="72" w:type="dxa"/>
              <w:right w:w="144" w:type="dxa"/>
            </w:tcMar>
            <w:hideMark/>
          </w:tcPr>
          <w:p w14:paraId="26F7F39B"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heart</w:t>
            </w:r>
          </w:p>
        </w:tc>
      </w:tr>
      <w:tr w:rsidR="00FB393F" w:rsidRPr="00A7771D" w14:paraId="5A51857B" w14:textId="77777777" w:rsidTr="001A4190">
        <w:trPr>
          <w:trHeight w:val="584"/>
        </w:trPr>
        <w:tc>
          <w:tcPr>
            <w:tcW w:w="1560" w:type="dxa"/>
            <w:tcBorders>
              <w:top w:val="single" w:sz="8" w:space="0" w:color="FFFFFF"/>
              <w:left w:val="single" w:sz="8" w:space="0" w:color="FFFFFF"/>
              <w:bottom w:val="single" w:sz="8" w:space="0" w:color="FFFFFF"/>
              <w:right w:val="single" w:sz="8" w:space="0" w:color="FFFFFF"/>
            </w:tcBorders>
            <w:shd w:val="clear" w:color="auto" w:fill="FBF4E9"/>
            <w:tcMar>
              <w:top w:w="72" w:type="dxa"/>
              <w:left w:w="144" w:type="dxa"/>
              <w:bottom w:w="72" w:type="dxa"/>
              <w:right w:w="144" w:type="dxa"/>
            </w:tcMar>
            <w:hideMark/>
          </w:tcPr>
          <w:p w14:paraId="4485A622" w14:textId="77777777" w:rsidR="00FB393F" w:rsidRPr="00A7771D" w:rsidRDefault="00FB393F" w:rsidP="001A4190">
            <w:pPr>
              <w:pStyle w:val="ListParagraph"/>
              <w:spacing w:before="120"/>
              <w:ind w:left="1440"/>
              <w:rPr>
                <w:rFonts w:ascii="Times New Roman" w:hAnsi="Times New Roman" w:cs="Times New Roman"/>
              </w:rPr>
            </w:pPr>
            <w:proofErr w:type="spellStart"/>
            <w:r w:rsidRPr="00A7771D">
              <w:rPr>
                <w:rFonts w:ascii="Times New Roman" w:hAnsi="Times New Roman" w:cs="Times New Roman"/>
              </w:rPr>
              <w:lastRenderedPageBreak/>
              <w:t>Sacrul</w:t>
            </w:r>
            <w:proofErr w:type="spellEnd"/>
          </w:p>
        </w:tc>
        <w:tc>
          <w:tcPr>
            <w:tcW w:w="2200" w:type="dxa"/>
            <w:tcBorders>
              <w:top w:val="single" w:sz="8" w:space="0" w:color="FFFFFF"/>
              <w:left w:val="single" w:sz="8" w:space="0" w:color="FFFFFF"/>
              <w:bottom w:val="single" w:sz="8" w:space="0" w:color="FFFFFF"/>
              <w:right w:val="single" w:sz="8" w:space="0" w:color="FFFFFF"/>
            </w:tcBorders>
            <w:shd w:val="clear" w:color="auto" w:fill="FBF4E9"/>
            <w:tcMar>
              <w:top w:w="72" w:type="dxa"/>
              <w:left w:w="144" w:type="dxa"/>
              <w:bottom w:w="72" w:type="dxa"/>
              <w:right w:w="144" w:type="dxa"/>
            </w:tcMar>
            <w:hideMark/>
          </w:tcPr>
          <w:p w14:paraId="56434C54"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Sacrum</w:t>
            </w:r>
          </w:p>
        </w:tc>
        <w:tc>
          <w:tcPr>
            <w:tcW w:w="2000" w:type="dxa"/>
            <w:tcBorders>
              <w:top w:val="single" w:sz="8" w:space="0" w:color="FFFFFF"/>
              <w:left w:val="single" w:sz="8" w:space="0" w:color="FFFFFF"/>
              <w:bottom w:val="single" w:sz="8" w:space="0" w:color="FFFFFF"/>
              <w:right w:val="single" w:sz="8" w:space="0" w:color="FFFFFF"/>
            </w:tcBorders>
            <w:shd w:val="clear" w:color="auto" w:fill="FBF4E9"/>
            <w:tcMar>
              <w:top w:w="72" w:type="dxa"/>
              <w:left w:w="144" w:type="dxa"/>
              <w:bottom w:w="72" w:type="dxa"/>
              <w:right w:w="144" w:type="dxa"/>
            </w:tcMar>
            <w:hideMark/>
          </w:tcPr>
          <w:p w14:paraId="6ED41485"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Shorter, broader, curved outward</w:t>
            </w:r>
          </w:p>
        </w:tc>
        <w:tc>
          <w:tcPr>
            <w:tcW w:w="1760" w:type="dxa"/>
            <w:tcBorders>
              <w:top w:val="single" w:sz="8" w:space="0" w:color="FFFFFF"/>
              <w:left w:val="single" w:sz="8" w:space="0" w:color="FFFFFF"/>
              <w:bottom w:val="single" w:sz="8" w:space="0" w:color="FFFFFF"/>
              <w:right w:val="single" w:sz="8" w:space="0" w:color="FFFFFF"/>
            </w:tcBorders>
            <w:shd w:val="clear" w:color="auto" w:fill="FBF4E9"/>
            <w:tcMar>
              <w:top w:w="72" w:type="dxa"/>
              <w:left w:w="144" w:type="dxa"/>
              <w:bottom w:w="72" w:type="dxa"/>
              <w:right w:w="144" w:type="dxa"/>
            </w:tcMar>
            <w:hideMark/>
          </w:tcPr>
          <w:p w14:paraId="592422A2" w14:textId="77777777" w:rsidR="00FB393F" w:rsidRPr="00A7771D" w:rsidRDefault="00FB393F" w:rsidP="001A4190">
            <w:pPr>
              <w:pStyle w:val="ListParagraph"/>
              <w:spacing w:before="120"/>
              <w:ind w:left="1440"/>
              <w:rPr>
                <w:rFonts w:ascii="Times New Roman" w:hAnsi="Times New Roman" w:cs="Times New Roman"/>
              </w:rPr>
            </w:pPr>
            <w:r w:rsidRPr="00A7771D">
              <w:rPr>
                <w:rFonts w:ascii="Times New Roman" w:hAnsi="Times New Roman" w:cs="Times New Roman"/>
              </w:rPr>
              <w:t>Longer, narrower, curved outward</w:t>
            </w:r>
          </w:p>
        </w:tc>
      </w:tr>
    </w:tbl>
    <w:p w14:paraId="047A975B" w14:textId="77777777" w:rsidR="00FB393F" w:rsidRPr="00A7771D" w:rsidRDefault="00FB393F" w:rsidP="00FB393F">
      <w:pPr>
        <w:spacing w:before="120"/>
        <w:jc w:val="left"/>
        <w:rPr>
          <w:rFonts w:ascii="Times New Roman" w:hAnsi="Times New Roman" w:cs="Times New Roman"/>
        </w:rPr>
      </w:pPr>
    </w:p>
    <w:p w14:paraId="6E0D1F19" w14:textId="77777777" w:rsidR="00FB393F" w:rsidRDefault="00FB393F" w:rsidP="00FB393F">
      <w:pPr>
        <w:pStyle w:val="ListParagraph"/>
        <w:numPr>
          <w:ilvl w:val="1"/>
          <w:numId w:val="1"/>
        </w:numPr>
        <w:spacing w:before="120"/>
        <w:contextualSpacing w:val="0"/>
        <w:jc w:val="left"/>
        <w:rPr>
          <w:rFonts w:ascii="Times New Roman" w:hAnsi="Times New Roman" w:cs="Times New Roman"/>
          <w:color w:val="008000"/>
        </w:rPr>
      </w:pPr>
      <w:r w:rsidRPr="00A7771D">
        <w:rPr>
          <w:rFonts w:ascii="Times New Roman" w:hAnsi="Times New Roman" w:cs="Times New Roman"/>
          <w:color w:val="008000"/>
        </w:rPr>
        <w:t>Femur</w:t>
      </w:r>
    </w:p>
    <w:p w14:paraId="086F0642" w14:textId="77777777" w:rsidR="00FB393F" w:rsidRPr="00A7771D" w:rsidRDefault="00FB393F" w:rsidP="00FB393F">
      <w:pPr>
        <w:spacing w:before="120"/>
        <w:ind w:left="1080"/>
        <w:jc w:val="left"/>
        <w:rPr>
          <w:rFonts w:ascii="Times New Roman" w:hAnsi="Times New Roman" w:cs="Times New Roman"/>
          <w:color w:val="008000"/>
        </w:rPr>
      </w:pPr>
      <w:r w:rsidRPr="00A7771D">
        <w:rPr>
          <w:rFonts w:ascii="Times New Roman" w:hAnsi="Times New Roman" w:cs="Times New Roman"/>
          <w:noProof/>
          <w:color w:val="008000"/>
        </w:rPr>
        <w:drawing>
          <wp:inline distT="0" distB="0" distL="0" distR="0" wp14:anchorId="343A60B6" wp14:editId="3E9D0115">
            <wp:extent cx="1736130" cy="1945640"/>
            <wp:effectExtent l="0" t="0" r="0" b="10160"/>
            <wp:docPr id="20" name="Content Placeholder 7"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7" descr="Diagram&#10;&#10;Description automatically generated"/>
                    <pic:cNvPicPr>
                      <a:picLocks noGrp="1" noChangeAspect="1"/>
                    </pic:cNvPicPr>
                  </pic:nvPicPr>
                  <pic:blipFill rotWithShape="1">
                    <a:blip r:embed="rId21"/>
                    <a:srcRect l="16538" r="16538"/>
                    <a:stretch/>
                  </pic:blipFill>
                  <pic:spPr>
                    <a:xfrm>
                      <a:off x="0" y="0"/>
                      <a:ext cx="1736334" cy="1945868"/>
                    </a:xfrm>
                    <a:prstGeom prst="rect">
                      <a:avLst/>
                    </a:prstGeom>
                  </pic:spPr>
                </pic:pic>
              </a:graphicData>
            </a:graphic>
          </wp:inline>
        </w:drawing>
      </w:r>
    </w:p>
    <w:p w14:paraId="264FD557"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how bones contain a record of injuries and disease.</w:t>
      </w:r>
    </w:p>
    <w:p w14:paraId="5FB82965" w14:textId="77777777" w:rsidR="00FB393F" w:rsidRPr="00A7771D"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Healing a broken bone</w:t>
      </w:r>
    </w:p>
    <w:p w14:paraId="3718E9C6" w14:textId="77777777" w:rsidR="00FB393F" w:rsidRPr="00A7771D" w:rsidRDefault="00FB393F" w:rsidP="00FB393F">
      <w:pPr>
        <w:spacing w:before="120"/>
        <w:ind w:left="1080"/>
        <w:jc w:val="left"/>
        <w:rPr>
          <w:rFonts w:ascii="Times New Roman" w:hAnsi="Times New Roman" w:cs="Times New Roman"/>
        </w:rPr>
      </w:pPr>
      <w:r w:rsidRPr="00A7771D">
        <w:rPr>
          <w:rFonts w:ascii="Times New Roman" w:hAnsi="Times New Roman" w:cs="Times New Roman"/>
          <w:noProof/>
        </w:rPr>
        <w:drawing>
          <wp:anchor distT="0" distB="0" distL="114300" distR="114300" simplePos="0" relativeHeight="251659264" behindDoc="0" locked="0" layoutInCell="1" allowOverlap="1" wp14:anchorId="283F49BD" wp14:editId="1EFC9999">
            <wp:simplePos x="0" y="0"/>
            <wp:positionH relativeFrom="column">
              <wp:align>left</wp:align>
            </wp:positionH>
            <wp:positionV relativeFrom="paragraph">
              <wp:align>top</wp:align>
            </wp:positionV>
            <wp:extent cx="3655060" cy="2009775"/>
            <wp:effectExtent l="0" t="0" r="0" b="0"/>
            <wp:wrapSquare wrapText="bothSides"/>
            <wp:docPr id="21" name="Content Placeholder 3"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Content Placeholder 3" descr="Diagram&#10;&#10;Description automatically generated"/>
                    <pic:cNvPicPr>
                      <a:picLocks noGrp="1" noChangeAspect="1"/>
                    </pic:cNvPicPr>
                  </pic:nvPicPr>
                  <pic:blipFill>
                    <a:blip r:embed="rId22">
                      <a:extLst>
                        <a:ext uri="{28A0092B-C50C-407E-A947-70E740481C1C}">
                          <a14:useLocalDpi xmlns:a14="http://schemas.microsoft.com/office/drawing/2010/main" val="0"/>
                        </a:ext>
                      </a:extLst>
                    </a:blip>
                    <a:srcRect l="-18258" r="-18258"/>
                    <a:stretch>
                      <a:fillRect/>
                    </a:stretch>
                  </pic:blipFill>
                  <pic:spPr>
                    <a:xfrm>
                      <a:off x="0" y="0"/>
                      <a:ext cx="3655060" cy="2009775"/>
                    </a:xfrm>
                    <a:prstGeom prst="rect">
                      <a:avLst/>
                    </a:prstGeom>
                  </pic:spPr>
                </pic:pic>
              </a:graphicData>
            </a:graphic>
          </wp:anchor>
        </w:drawing>
      </w:r>
      <w:r>
        <w:rPr>
          <w:rFonts w:ascii="Times New Roman" w:hAnsi="Times New Roman" w:cs="Times New Roman"/>
        </w:rPr>
        <w:br w:type="textWrapping" w:clear="all"/>
      </w:r>
    </w:p>
    <w:p w14:paraId="51CD21DA" w14:textId="77777777" w:rsidR="00FB393F" w:rsidRPr="00A7771D"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Occupational stresses wear on joints</w:t>
      </w:r>
    </w:p>
    <w:p w14:paraId="459888A1" w14:textId="77777777" w:rsidR="00FB393F" w:rsidRPr="00A7771D" w:rsidRDefault="00FB393F" w:rsidP="00FB393F">
      <w:pPr>
        <w:pStyle w:val="ListParagraph"/>
        <w:spacing w:before="120"/>
        <w:ind w:left="1440"/>
        <w:contextualSpacing w:val="0"/>
        <w:jc w:val="left"/>
        <w:rPr>
          <w:rFonts w:ascii="Times New Roman" w:hAnsi="Times New Roman" w:cs="Times New Roman"/>
        </w:rPr>
      </w:pPr>
      <w:r w:rsidRPr="00A7771D">
        <w:rPr>
          <w:rFonts w:ascii="Times New Roman" w:hAnsi="Times New Roman" w:cs="Times New Roman"/>
          <w:noProof/>
          <w:color w:val="008000"/>
        </w:rPr>
        <w:drawing>
          <wp:inline distT="0" distB="0" distL="0" distR="0" wp14:anchorId="5B9D566D" wp14:editId="3E097741">
            <wp:extent cx="1945640" cy="1580109"/>
            <wp:effectExtent l="0" t="0" r="10160" b="0"/>
            <wp:docPr id="23556" name="Picture 4" descr="bon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bonehe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819" cy="158025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07BE5991" w14:textId="77777777" w:rsidR="00FB393F" w:rsidRPr="00A7771D"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Surgeries or healed wounds aid in identification</w:t>
      </w:r>
    </w:p>
    <w:p w14:paraId="2C7EB152" w14:textId="77777777" w:rsidR="00FB393F" w:rsidRPr="00A7771D" w:rsidRDefault="00FB393F" w:rsidP="00FB393F">
      <w:pPr>
        <w:pStyle w:val="ListParagraph"/>
        <w:spacing w:before="120"/>
        <w:ind w:left="1440"/>
        <w:contextualSpacing w:val="0"/>
        <w:jc w:val="left"/>
        <w:rPr>
          <w:rFonts w:ascii="Times New Roman" w:hAnsi="Times New Roman" w:cs="Times New Roman"/>
        </w:rPr>
      </w:pPr>
      <w:r w:rsidRPr="00A7771D">
        <w:rPr>
          <w:rFonts w:ascii="Times New Roman" w:hAnsi="Times New Roman" w:cs="Times New Roman"/>
          <w:noProof/>
          <w:color w:val="008000"/>
        </w:rPr>
        <w:lastRenderedPageBreak/>
        <w:drawing>
          <wp:inline distT="0" distB="0" distL="0" distR="0" wp14:anchorId="0C30C26C" wp14:editId="459F597D">
            <wp:extent cx="1945640" cy="2086369"/>
            <wp:effectExtent l="0" t="0" r="10160" b="0"/>
            <wp:docPr id="23555" name="Picture 3" descr="wire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descr="wire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5816" cy="208655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13655F9F"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how a person’s approximate age could be determine</w:t>
      </w:r>
      <w:r>
        <w:rPr>
          <w:rFonts w:ascii="Times New Roman" w:hAnsi="Times New Roman" w:cs="Times New Roman"/>
        </w:rPr>
        <w:t>d by examining his or her bones?</w:t>
      </w:r>
    </w:p>
    <w:p w14:paraId="33121F85" w14:textId="77777777" w:rsidR="00FB393F" w:rsidRPr="0003785A"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noProof/>
        </w:rPr>
        <w:drawing>
          <wp:inline distT="0" distB="0" distL="0" distR="0" wp14:anchorId="0D38E95A" wp14:editId="5B5CEC79">
            <wp:extent cx="4841443" cy="1131079"/>
            <wp:effectExtent l="0" t="0" r="10160" b="12065"/>
            <wp:docPr id="23"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descr="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3139" cy="1131475"/>
                    </a:xfrm>
                    <a:prstGeom prst="rect">
                      <a:avLst/>
                    </a:prstGeom>
                    <a:noFill/>
                    <a:ln>
                      <a:noFill/>
                    </a:ln>
                  </pic:spPr>
                </pic:pic>
              </a:graphicData>
            </a:graphic>
          </wp:inline>
        </w:drawing>
      </w:r>
    </w:p>
    <w:p w14:paraId="594FF31A"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the differences in facial structure among different races.</w:t>
      </w:r>
    </w:p>
    <w:p w14:paraId="6B2E18B7" w14:textId="77777777" w:rsidR="00FB393F" w:rsidRDefault="00FB393F" w:rsidP="00FB393F">
      <w:pPr>
        <w:pStyle w:val="ListParagraph"/>
        <w:spacing w:before="120"/>
        <w:ind w:left="1440"/>
        <w:contextualSpacing w:val="0"/>
        <w:jc w:val="left"/>
        <w:rPr>
          <w:rFonts w:ascii="Times New Roman" w:hAnsi="Times New Roman" w:cs="Times New Roman"/>
        </w:rPr>
      </w:pPr>
      <w:r w:rsidRPr="001D0652">
        <w:rPr>
          <w:rFonts w:ascii="Times New Roman" w:hAnsi="Times New Roman" w:cs="Times New Roman"/>
          <w:noProof/>
        </w:rPr>
        <w:drawing>
          <wp:inline distT="0" distB="0" distL="0" distR="0" wp14:anchorId="16E8C270" wp14:editId="7A780C6A">
            <wp:extent cx="2220332" cy="3336290"/>
            <wp:effectExtent l="0" t="0" r="0" b="0"/>
            <wp:docPr id="15388"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Picture 133" descr="A picture containing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0796" cy="3336987"/>
                    </a:xfrm>
                    <a:prstGeom prst="rect">
                      <a:avLst/>
                    </a:prstGeom>
                    <a:noFill/>
                    <a:ln>
                      <a:noFill/>
                    </a:ln>
                  </pic:spPr>
                </pic:pic>
              </a:graphicData>
            </a:graphic>
          </wp:inline>
        </w:drawing>
      </w:r>
      <w:r w:rsidRPr="001D0652">
        <w:rPr>
          <w:rFonts w:ascii="Times New Roman" w:hAnsi="Times New Roman" w:cs="Times New Roman"/>
          <w:noProof/>
        </w:rPr>
        <w:drawing>
          <wp:inline distT="0" distB="0" distL="0" distR="0" wp14:anchorId="6A813485" wp14:editId="79C8AF73">
            <wp:extent cx="2951176" cy="3793490"/>
            <wp:effectExtent l="0" t="0" r="0" b="0"/>
            <wp:docPr id="16386" name="Picture 1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103"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1475" cy="3793875"/>
                    </a:xfrm>
                    <a:prstGeom prst="rect">
                      <a:avLst/>
                    </a:prstGeom>
                    <a:noFill/>
                    <a:ln>
                      <a:noFill/>
                    </a:ln>
                  </pic:spPr>
                </pic:pic>
              </a:graphicData>
            </a:graphic>
          </wp:inline>
        </w:drawing>
      </w:r>
    </w:p>
    <w:p w14:paraId="62771060" w14:textId="77777777" w:rsidR="00FB393F" w:rsidRPr="0003785A" w:rsidRDefault="00FB393F" w:rsidP="00FB393F">
      <w:pPr>
        <w:pStyle w:val="ListParagraph"/>
        <w:spacing w:before="120"/>
        <w:ind w:left="1440"/>
        <w:contextualSpacing w:val="0"/>
        <w:jc w:val="left"/>
        <w:rPr>
          <w:rFonts w:ascii="Times New Roman" w:hAnsi="Times New Roman" w:cs="Times New Roman"/>
        </w:rPr>
      </w:pPr>
      <w:r w:rsidRPr="001D0652">
        <w:rPr>
          <w:rFonts w:ascii="Times New Roman" w:hAnsi="Times New Roman" w:cs="Times New Roman"/>
          <w:noProof/>
        </w:rPr>
        <w:lastRenderedPageBreak/>
        <w:drawing>
          <wp:inline distT="0" distB="0" distL="0" distR="0" wp14:anchorId="22FFC684" wp14:editId="496F739E">
            <wp:extent cx="3152506" cy="3545840"/>
            <wp:effectExtent l="0" t="0" r="0" b="10160"/>
            <wp:docPr id="17410" name="Picture 1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110"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905" cy="3546288"/>
                    </a:xfrm>
                    <a:prstGeom prst="rect">
                      <a:avLst/>
                    </a:prstGeom>
                    <a:noFill/>
                    <a:ln>
                      <a:noFill/>
                    </a:ln>
                  </pic:spPr>
                </pic:pic>
              </a:graphicData>
            </a:graphic>
          </wp:inline>
        </w:drawing>
      </w:r>
    </w:p>
    <w:p w14:paraId="0CBC224C" w14:textId="77777777" w:rsidR="00FB393F" w:rsidRDefault="00FB393F" w:rsidP="00FB393F">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Describe the role of mitochondrial DNA in bone identification.</w:t>
      </w:r>
    </w:p>
    <w:p w14:paraId="287C74E9" w14:textId="77777777" w:rsidR="00FB393F" w:rsidRPr="0003785A" w:rsidRDefault="00FB393F" w:rsidP="00FB393F">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Bones contain mitochondrial </w:t>
      </w:r>
      <w:proofErr w:type="gramStart"/>
      <w:r>
        <w:rPr>
          <w:rFonts w:ascii="Times New Roman" w:hAnsi="Times New Roman" w:cs="Times New Roman"/>
          <w:color w:val="008000"/>
        </w:rPr>
        <w:t>DNA,</w:t>
      </w:r>
      <w:proofErr w:type="gramEnd"/>
      <w:r>
        <w:rPr>
          <w:rFonts w:ascii="Times New Roman" w:hAnsi="Times New Roman" w:cs="Times New Roman"/>
          <w:color w:val="008000"/>
        </w:rPr>
        <w:t xml:space="preserve"> this is DNA that is inherited only from one’s mother. </w:t>
      </w:r>
      <w:proofErr w:type="spellStart"/>
      <w:r>
        <w:rPr>
          <w:rFonts w:ascii="Times New Roman" w:hAnsi="Times New Roman" w:cs="Times New Roman"/>
          <w:color w:val="008000"/>
        </w:rPr>
        <w:t>Mitochonrial</w:t>
      </w:r>
      <w:proofErr w:type="spellEnd"/>
      <w:r>
        <w:rPr>
          <w:rFonts w:ascii="Times New Roman" w:hAnsi="Times New Roman" w:cs="Times New Roman"/>
          <w:color w:val="008000"/>
        </w:rPr>
        <w:t xml:space="preserve"> DNA can be extracted and profiled from bones long after nuclear DNA has degenerated. As long as there </w:t>
      </w:r>
      <w:proofErr w:type="gramStart"/>
      <w:r>
        <w:rPr>
          <w:rFonts w:ascii="Times New Roman" w:hAnsi="Times New Roman" w:cs="Times New Roman"/>
          <w:color w:val="008000"/>
        </w:rPr>
        <w:t>is  DNA</w:t>
      </w:r>
      <w:proofErr w:type="gramEnd"/>
      <w:r>
        <w:rPr>
          <w:rFonts w:ascii="Times New Roman" w:hAnsi="Times New Roman" w:cs="Times New Roman"/>
          <w:color w:val="008000"/>
        </w:rPr>
        <w:t xml:space="preserve"> from the mother’s side of the family, a match can be made.</w:t>
      </w:r>
    </w:p>
    <w:p w14:paraId="41F29040" w14:textId="77777777" w:rsidR="00FB393F" w:rsidRDefault="00FB393F" w:rsidP="00FB393F">
      <w:pPr>
        <w:pStyle w:val="ListParagraph"/>
        <w:spacing w:before="120"/>
        <w:contextualSpacing w:val="0"/>
        <w:jc w:val="left"/>
        <w:rPr>
          <w:rFonts w:ascii="Times New Roman" w:hAnsi="Times New Roman" w:cs="Times New Roman"/>
        </w:rPr>
      </w:pPr>
    </w:p>
    <w:p w14:paraId="16375E81" w14:textId="3B4ADC4F"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Identify the five types of controlled substances.</w:t>
      </w:r>
    </w:p>
    <w:p w14:paraId="7AEE968F" w14:textId="77777777" w:rsidR="00EF5CA3" w:rsidRPr="00EA1DA9" w:rsidRDefault="00EA1DA9" w:rsidP="00EA1DA9">
      <w:pPr>
        <w:pStyle w:val="ListParagraph"/>
        <w:numPr>
          <w:ilvl w:val="1"/>
          <w:numId w:val="1"/>
        </w:numPr>
        <w:spacing w:before="120"/>
        <w:contextualSpacing w:val="0"/>
        <w:jc w:val="left"/>
        <w:rPr>
          <w:rFonts w:ascii="Times New Roman" w:hAnsi="Times New Roman" w:cs="Times New Roman"/>
          <w:color w:val="008000"/>
        </w:rPr>
      </w:pPr>
      <w:r w:rsidRPr="00EA1DA9">
        <w:rPr>
          <w:rFonts w:ascii="Times New Roman" w:hAnsi="Times New Roman" w:cs="Times New Roman"/>
          <w:color w:val="008000"/>
        </w:rPr>
        <w:t>Narcotics</w:t>
      </w:r>
      <w:r>
        <w:rPr>
          <w:rFonts w:ascii="Times New Roman" w:hAnsi="Times New Roman" w:cs="Times New Roman"/>
          <w:color w:val="008000"/>
        </w:rPr>
        <w:t xml:space="preserve"> </w:t>
      </w:r>
      <w:r w:rsidRPr="00EA1DA9">
        <w:rPr>
          <w:rFonts w:ascii="Times New Roman" w:hAnsi="Times New Roman" w:cs="Times New Roman"/>
          <w:color w:val="008000"/>
        </w:rPr>
        <w:t xml:space="preserve">- </w:t>
      </w:r>
      <w:r w:rsidR="00EF5CA3" w:rsidRPr="00EA1DA9">
        <w:rPr>
          <w:rFonts w:ascii="Times New Roman" w:hAnsi="Times New Roman" w:cs="Times New Roman"/>
          <w:bCs/>
          <w:color w:val="008000"/>
        </w:rPr>
        <w:t>analgesic or pain-killing substance that depresses vital body functions such as blood pressure, pulse rate, and breathing rate. The regular administration of narcotics will produce physical dependence.</w:t>
      </w:r>
    </w:p>
    <w:p w14:paraId="298BB3F1" w14:textId="6B400932" w:rsidR="00EA1DA9" w:rsidRPr="00EA1DA9" w:rsidRDefault="00EA1DA9" w:rsidP="00EA1DA9">
      <w:pPr>
        <w:pStyle w:val="ListParagraph"/>
        <w:numPr>
          <w:ilvl w:val="1"/>
          <w:numId w:val="1"/>
        </w:numPr>
        <w:spacing w:before="120"/>
        <w:contextualSpacing w:val="0"/>
        <w:jc w:val="left"/>
        <w:rPr>
          <w:rFonts w:ascii="Times New Roman" w:hAnsi="Times New Roman" w:cs="Times New Roman"/>
          <w:color w:val="008000"/>
        </w:rPr>
      </w:pPr>
      <w:r w:rsidRPr="00EA1DA9">
        <w:rPr>
          <w:rFonts w:ascii="Times New Roman" w:hAnsi="Times New Roman" w:cs="Times New Roman"/>
          <w:color w:val="008000"/>
        </w:rPr>
        <w:t>Hallucinogens</w:t>
      </w:r>
      <w:r>
        <w:rPr>
          <w:rFonts w:ascii="Times New Roman" w:hAnsi="Times New Roman" w:cs="Times New Roman"/>
          <w:color w:val="008000"/>
        </w:rPr>
        <w:t xml:space="preserve"> - </w:t>
      </w:r>
      <w:r w:rsidR="00EF5CA3" w:rsidRPr="00EA1DA9">
        <w:rPr>
          <w:rFonts w:ascii="Times New Roman" w:hAnsi="Times New Roman" w:cs="Times New Roman"/>
          <w:bCs/>
          <w:color w:val="008000"/>
        </w:rPr>
        <w:t>a substance that induces changes in mood, attitude, thought, or perception.</w:t>
      </w:r>
      <w:r>
        <w:rPr>
          <w:rFonts w:ascii="Times New Roman" w:hAnsi="Times New Roman" w:cs="Times New Roman"/>
          <w:bCs/>
          <w:color w:val="008000"/>
        </w:rPr>
        <w:t xml:space="preserve"> </w:t>
      </w:r>
      <w:r w:rsidRPr="00EA1DA9">
        <w:rPr>
          <w:rFonts w:ascii="Times New Roman" w:hAnsi="Times New Roman" w:cs="Times New Roman"/>
          <w:bCs/>
          <w:color w:val="008000"/>
        </w:rPr>
        <w:t>T</w:t>
      </w:r>
      <w:r>
        <w:rPr>
          <w:rFonts w:ascii="Times New Roman" w:hAnsi="Times New Roman" w:cs="Times New Roman"/>
          <w:bCs/>
          <w:color w:val="008000"/>
        </w:rPr>
        <w:t>he most common hallucinogen is m</w:t>
      </w:r>
      <w:r w:rsidRPr="00EA1DA9">
        <w:rPr>
          <w:rFonts w:ascii="Times New Roman" w:hAnsi="Times New Roman" w:cs="Times New Roman"/>
          <w:bCs/>
          <w:color w:val="008000"/>
        </w:rPr>
        <w:t>arijuana.</w:t>
      </w:r>
    </w:p>
    <w:p w14:paraId="12ADA95F" w14:textId="4E3266AD" w:rsidR="00EA1DA9" w:rsidRDefault="00EA1DA9" w:rsidP="00EA1DA9">
      <w:pPr>
        <w:pStyle w:val="ListParagraph"/>
        <w:numPr>
          <w:ilvl w:val="1"/>
          <w:numId w:val="1"/>
        </w:numPr>
        <w:spacing w:before="120"/>
        <w:contextualSpacing w:val="0"/>
        <w:jc w:val="left"/>
        <w:rPr>
          <w:rFonts w:ascii="Times New Roman" w:hAnsi="Times New Roman" w:cs="Times New Roman"/>
          <w:bCs/>
          <w:color w:val="008000"/>
        </w:rPr>
      </w:pPr>
      <w:r w:rsidRPr="00EA1DA9">
        <w:rPr>
          <w:rFonts w:ascii="Times New Roman" w:hAnsi="Times New Roman" w:cs="Times New Roman"/>
          <w:bCs/>
          <w:color w:val="008000"/>
        </w:rPr>
        <w:t xml:space="preserve">Depressants - </w:t>
      </w:r>
      <w:r w:rsidR="00EF5CA3" w:rsidRPr="00EA1DA9">
        <w:rPr>
          <w:rFonts w:ascii="Times New Roman" w:hAnsi="Times New Roman" w:cs="Times New Roman"/>
          <w:bCs/>
          <w:color w:val="008000"/>
        </w:rPr>
        <w:t>a substance used to depress the functions of the central nervous system. Depressants calm irritability and anxiety and may induce sleep.</w:t>
      </w:r>
      <w:r w:rsidRPr="00EA1DA9">
        <w:rPr>
          <w:rFonts w:ascii="Times New Roman" w:hAnsi="Times New Roman" w:cs="Times New Roman"/>
          <w:bCs/>
          <w:color w:val="008000"/>
        </w:rPr>
        <w:t xml:space="preserve"> Alcohol is the most widely used and abused drug.</w:t>
      </w:r>
    </w:p>
    <w:p w14:paraId="07ED268F" w14:textId="26FCFE80" w:rsidR="00EF5CA3" w:rsidRPr="00EA1DA9" w:rsidRDefault="00EA1DA9" w:rsidP="00EA1DA9">
      <w:pPr>
        <w:pStyle w:val="ListParagraph"/>
        <w:numPr>
          <w:ilvl w:val="1"/>
          <w:numId w:val="1"/>
        </w:numPr>
        <w:spacing w:before="120"/>
        <w:contextualSpacing w:val="0"/>
        <w:jc w:val="left"/>
        <w:rPr>
          <w:rFonts w:ascii="Times New Roman" w:hAnsi="Times New Roman" w:cs="Times New Roman"/>
          <w:bCs/>
          <w:color w:val="008000"/>
        </w:rPr>
      </w:pPr>
      <w:r>
        <w:rPr>
          <w:rFonts w:ascii="Times New Roman" w:hAnsi="Times New Roman" w:cs="Times New Roman"/>
          <w:bCs/>
          <w:color w:val="008000"/>
        </w:rPr>
        <w:t xml:space="preserve">Barbiturates - </w:t>
      </w:r>
      <w:r w:rsidR="00EF5CA3" w:rsidRPr="00EA1DA9">
        <w:rPr>
          <w:rFonts w:ascii="Times New Roman" w:hAnsi="Times New Roman" w:cs="Times New Roman"/>
          <w:bCs/>
          <w:color w:val="008000"/>
        </w:rPr>
        <w:t xml:space="preserve">commonly referred to as “downers” because they relax, </w:t>
      </w:r>
      <w:proofErr w:type="spellStart"/>
      <w:r w:rsidR="00EF5CA3" w:rsidRPr="00EA1DA9">
        <w:rPr>
          <w:rFonts w:ascii="Times New Roman" w:hAnsi="Times New Roman" w:cs="Times New Roman"/>
          <w:bCs/>
          <w:color w:val="008000"/>
        </w:rPr>
        <w:t>reacte</w:t>
      </w:r>
      <w:proofErr w:type="spellEnd"/>
      <w:r w:rsidR="00EF5CA3" w:rsidRPr="00EA1DA9">
        <w:rPr>
          <w:rFonts w:ascii="Times New Roman" w:hAnsi="Times New Roman" w:cs="Times New Roman"/>
          <w:bCs/>
          <w:color w:val="008000"/>
        </w:rPr>
        <w:t xml:space="preserve"> a feeling of well-being, and produce sleep.</w:t>
      </w:r>
    </w:p>
    <w:p w14:paraId="7E99C77F" w14:textId="06DDE51E" w:rsidR="00EA1DA9" w:rsidRPr="00EA1DA9" w:rsidRDefault="00EA1DA9" w:rsidP="00EA1DA9">
      <w:pPr>
        <w:pStyle w:val="ListParagraph"/>
        <w:numPr>
          <w:ilvl w:val="1"/>
          <w:numId w:val="1"/>
        </w:numPr>
        <w:spacing w:before="120"/>
        <w:contextualSpacing w:val="0"/>
        <w:jc w:val="left"/>
        <w:rPr>
          <w:rFonts w:ascii="Times New Roman" w:hAnsi="Times New Roman" w:cs="Times New Roman"/>
          <w:bCs/>
          <w:color w:val="008000"/>
        </w:rPr>
      </w:pPr>
      <w:r>
        <w:rPr>
          <w:rFonts w:ascii="Times New Roman" w:hAnsi="Times New Roman" w:cs="Times New Roman"/>
          <w:bCs/>
          <w:color w:val="008000"/>
        </w:rPr>
        <w:t xml:space="preserve">Stimulants - </w:t>
      </w:r>
      <w:r w:rsidRPr="00EA1DA9">
        <w:rPr>
          <w:rFonts w:ascii="Times New Roman" w:hAnsi="Times New Roman" w:cs="Times New Roman"/>
          <w:bCs/>
          <w:color w:val="008000"/>
        </w:rPr>
        <w:t>a substance taken to increase alertness or activity.</w:t>
      </w:r>
    </w:p>
    <w:p w14:paraId="65313934"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 xml:space="preserve"> Describe the role of various types of toxins in causing death.</w:t>
      </w:r>
    </w:p>
    <w:p w14:paraId="2E122393" w14:textId="2B4CBC89" w:rsidR="00EF5CA3" w:rsidRPr="00EF5CA3" w:rsidRDefault="00EF5CA3" w:rsidP="00EF5CA3">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Bacterial toxins – such as tetanus (causes violent muscle spasms) and botulism (irreversible damage to nerve endings, most poisonous biological substance)</w:t>
      </w:r>
    </w:p>
    <w:p w14:paraId="3804CD82" w14:textId="568B23BB" w:rsidR="00EF5CA3" w:rsidRPr="00EF5CA3" w:rsidRDefault="00EF5CA3" w:rsidP="00EF5CA3">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Pesticides and heavy metals – used to protect crops, can be poisonous and deadly if consumed</w:t>
      </w:r>
    </w:p>
    <w:p w14:paraId="679E53C3" w14:textId="4690A0B9" w:rsidR="00EF5CA3" w:rsidRPr="0003785A" w:rsidRDefault="00EF5CA3" w:rsidP="00EF5CA3">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Bioterrorism agents – ricin (poisonous protein found in castor beans, very deadly), anthrax (deadly if absorbed by skin or inhaled)</w:t>
      </w:r>
      <w:r w:rsidR="00903CB9">
        <w:rPr>
          <w:rFonts w:ascii="Times New Roman" w:hAnsi="Times New Roman" w:cs="Times New Roman"/>
          <w:color w:val="008000"/>
        </w:rPr>
        <w:t>, and sarin (most toxic and rapid acting)</w:t>
      </w:r>
    </w:p>
    <w:p w14:paraId="2C6C5E87"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 xml:space="preserve"> Discuss agents that may be used in bioterrorism.</w:t>
      </w:r>
    </w:p>
    <w:p w14:paraId="3572C46E" w14:textId="0EE68708" w:rsidR="00903CB9" w:rsidRPr="0003785A" w:rsidRDefault="00903CB9" w:rsidP="00903CB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See #26</w:t>
      </w:r>
    </w:p>
    <w:p w14:paraId="54732454"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 xml:space="preserve"> Explain how crime-scene evidence is collected and processed for DNA evidence.</w:t>
      </w:r>
    </w:p>
    <w:p w14:paraId="3CD6F3EE" w14:textId="72457D19" w:rsidR="00903CB9" w:rsidRPr="00903CB9" w:rsidRDefault="00903CB9" w:rsidP="00903CB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lastRenderedPageBreak/>
        <w:t>Collecting DNA evidence</w:t>
      </w:r>
    </w:p>
    <w:p w14:paraId="270694C1"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Use disposable gloves and collection instruments. </w:t>
      </w:r>
    </w:p>
    <w:p w14:paraId="428583A9"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Avoid physical contact, talking, sneezing, and coughing in the evidence area. </w:t>
      </w:r>
    </w:p>
    <w:p w14:paraId="1718B22E"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Air-dry evidence and put it into new paper bags or envelopes. </w:t>
      </w:r>
    </w:p>
    <w:p w14:paraId="297842A3"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If evidence cannot be dried, freeze it. </w:t>
      </w:r>
    </w:p>
    <w:p w14:paraId="05A13C56"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Keep evidence cool and dry during transportation and storage.  </w:t>
      </w:r>
    </w:p>
    <w:p w14:paraId="1D58C9E1" w14:textId="55DEE2C6" w:rsidR="00903CB9" w:rsidRPr="00903CB9" w:rsidRDefault="00903CB9" w:rsidP="00903CB9">
      <w:pPr>
        <w:pStyle w:val="ListParagraph"/>
        <w:numPr>
          <w:ilvl w:val="1"/>
          <w:numId w:val="1"/>
        </w:numPr>
        <w:spacing w:before="120"/>
        <w:contextualSpacing w:val="0"/>
        <w:jc w:val="left"/>
        <w:rPr>
          <w:rFonts w:ascii="Times New Roman" w:hAnsi="Times New Roman" w:cs="Times New Roman"/>
          <w:color w:val="008000"/>
        </w:rPr>
      </w:pPr>
      <w:r w:rsidRPr="00903CB9">
        <w:rPr>
          <w:rFonts w:ascii="Times New Roman" w:hAnsi="Times New Roman" w:cs="Times New Roman"/>
          <w:color w:val="008000"/>
        </w:rPr>
        <w:t>Preparing DNA evidence</w:t>
      </w:r>
    </w:p>
    <w:p w14:paraId="3596B6A4"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DNA is mixed with special enzymes. </w:t>
      </w:r>
    </w:p>
    <w:p w14:paraId="71E98798"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The enzymes cut apart the DNA in specific places forming different sized fragments. </w:t>
      </w:r>
    </w:p>
    <w:p w14:paraId="2703C024"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The DNA is loaded into the chambers found on an agarose gel. </w:t>
      </w:r>
    </w:p>
    <w:p w14:paraId="55EEEA89" w14:textId="77777777" w:rsidR="00903CB9" w:rsidRPr="00903CB9" w:rsidRDefault="00903CB9" w:rsidP="00903CB9">
      <w:pPr>
        <w:pStyle w:val="ListParagraph"/>
        <w:numPr>
          <w:ilvl w:val="2"/>
          <w:numId w:val="1"/>
        </w:numPr>
        <w:spacing w:before="120"/>
        <w:contextualSpacing w:val="0"/>
        <w:jc w:val="both"/>
        <w:rPr>
          <w:rFonts w:ascii="Times New Roman" w:hAnsi="Times New Roman" w:cs="Times New Roman"/>
          <w:color w:val="008000"/>
        </w:rPr>
      </w:pPr>
      <w:r w:rsidRPr="00903CB9">
        <w:rPr>
          <w:rFonts w:ascii="Times New Roman" w:hAnsi="Times New Roman" w:cs="Times New Roman"/>
          <w:color w:val="008000"/>
        </w:rPr>
        <w:t xml:space="preserve">An electric current is passed through the gel separating the fragments by size. </w:t>
      </w:r>
    </w:p>
    <w:p w14:paraId="62AE97AD" w14:textId="77777777" w:rsidR="00903CB9" w:rsidRPr="0003785A" w:rsidRDefault="00903CB9" w:rsidP="00903CB9">
      <w:pPr>
        <w:pStyle w:val="ListParagraph"/>
        <w:spacing w:before="120"/>
        <w:ind w:left="2160"/>
        <w:contextualSpacing w:val="0"/>
        <w:jc w:val="left"/>
        <w:rPr>
          <w:rFonts w:ascii="Times New Roman" w:hAnsi="Times New Roman" w:cs="Times New Roman"/>
        </w:rPr>
      </w:pPr>
    </w:p>
    <w:p w14:paraId="604588B3" w14:textId="77777777" w:rsidR="00CA0294" w:rsidRPr="0003785A" w:rsidRDefault="0045502E" w:rsidP="00CA0294">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 xml:space="preserve"> Explain how DNA evidence is compared for matching i</w:t>
      </w:r>
      <w:r w:rsidR="00CA0294" w:rsidRPr="0003785A">
        <w:rPr>
          <w:rFonts w:ascii="Times New Roman" w:hAnsi="Times New Roman" w:cs="Times New Roman"/>
        </w:rPr>
        <w:t>ncluding both inheritance and</w:t>
      </w:r>
    </w:p>
    <w:p w14:paraId="57427E00" w14:textId="28C4ECEA" w:rsidR="00903CB9" w:rsidRDefault="0045502E" w:rsidP="00903CB9">
      <w:pPr>
        <w:pStyle w:val="ListParagraph"/>
        <w:spacing w:before="120"/>
        <w:contextualSpacing w:val="0"/>
        <w:jc w:val="left"/>
        <w:rPr>
          <w:rFonts w:ascii="Times New Roman" w:hAnsi="Times New Roman" w:cs="Times New Roman"/>
        </w:rPr>
      </w:pPr>
      <w:r w:rsidRPr="0003785A">
        <w:rPr>
          <w:rFonts w:ascii="Times New Roman" w:hAnsi="Times New Roman" w:cs="Times New Roman"/>
        </w:rPr>
        <w:t>criminal matches.</w:t>
      </w:r>
    </w:p>
    <w:p w14:paraId="25C1A6A0" w14:textId="64AEB552" w:rsidR="00903CB9" w:rsidRDefault="00903CB9" w:rsidP="00903CB9">
      <w:pPr>
        <w:pStyle w:val="ListParagraph"/>
        <w:numPr>
          <w:ilvl w:val="1"/>
          <w:numId w:val="1"/>
        </w:numPr>
        <w:spacing w:before="120"/>
        <w:contextualSpacing w:val="0"/>
        <w:jc w:val="left"/>
        <w:rPr>
          <w:rFonts w:ascii="Times New Roman" w:hAnsi="Times New Roman" w:cs="Times New Roman"/>
          <w:color w:val="008000"/>
        </w:rPr>
      </w:pPr>
      <w:r>
        <w:rPr>
          <w:rFonts w:ascii="Times New Roman" w:hAnsi="Times New Roman" w:cs="Times New Roman"/>
          <w:color w:val="008000"/>
        </w:rPr>
        <w:t>For inheritance – the DNA sample must match half of the parent’s DNA.</w:t>
      </w:r>
    </w:p>
    <w:p w14:paraId="10F61982" w14:textId="0E788E04" w:rsidR="00903CB9" w:rsidRPr="00903CB9" w:rsidRDefault="00903CB9" w:rsidP="00903CB9">
      <w:pPr>
        <w:pStyle w:val="ListParagraph"/>
        <w:numPr>
          <w:ilvl w:val="1"/>
          <w:numId w:val="1"/>
        </w:numPr>
        <w:spacing w:before="120"/>
        <w:contextualSpacing w:val="0"/>
        <w:jc w:val="left"/>
        <w:rPr>
          <w:rFonts w:ascii="Times New Roman" w:hAnsi="Times New Roman" w:cs="Times New Roman"/>
          <w:color w:val="008000"/>
        </w:rPr>
      </w:pPr>
      <w:r>
        <w:rPr>
          <w:rFonts w:ascii="Times New Roman" w:hAnsi="Times New Roman" w:cs="Times New Roman"/>
          <w:color w:val="008000"/>
        </w:rPr>
        <w:t>For criminal match – the DNA sample must match the crime scene or suspect sample exactly.</w:t>
      </w:r>
    </w:p>
    <w:p w14:paraId="41F9A4FB"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 xml:space="preserve"> Explain the composition and function of blood cells.</w:t>
      </w:r>
    </w:p>
    <w:p w14:paraId="41ECD60B" w14:textId="2BFBB760" w:rsidR="00903CB9" w:rsidRPr="00903CB9" w:rsidRDefault="00903CB9" w:rsidP="00903CB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Platelets aid in clotting blood and repairing damaged blood vessels</w:t>
      </w:r>
    </w:p>
    <w:p w14:paraId="5A9F4A8C" w14:textId="187C7D26" w:rsidR="00903CB9" w:rsidRPr="001F0CA6" w:rsidRDefault="00903CB9" w:rsidP="00903CB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White blood cells </w:t>
      </w:r>
      <w:r w:rsidR="001F0CA6">
        <w:rPr>
          <w:rFonts w:ascii="Times New Roman" w:hAnsi="Times New Roman" w:cs="Times New Roman"/>
          <w:color w:val="008000"/>
        </w:rPr>
        <w:t>–</w:t>
      </w:r>
      <w:r>
        <w:rPr>
          <w:rFonts w:ascii="Times New Roman" w:hAnsi="Times New Roman" w:cs="Times New Roman"/>
          <w:color w:val="008000"/>
        </w:rPr>
        <w:t xml:space="preserve"> fight</w:t>
      </w:r>
      <w:r w:rsidR="001F0CA6">
        <w:rPr>
          <w:rFonts w:ascii="Times New Roman" w:hAnsi="Times New Roman" w:cs="Times New Roman"/>
          <w:color w:val="008000"/>
        </w:rPr>
        <w:t xml:space="preserve"> disease and foreign invaders (viruses and germs), only blood cells to contain DNA</w:t>
      </w:r>
    </w:p>
    <w:p w14:paraId="0AA935AA" w14:textId="58615A00" w:rsidR="001F0CA6" w:rsidRPr="0003785A" w:rsidRDefault="001F0CA6" w:rsidP="00903CB9">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Red blood cells – carry oxygen and carbon dioxide </w:t>
      </w:r>
      <w:proofErr w:type="spellStart"/>
      <w:r>
        <w:rPr>
          <w:rFonts w:ascii="Times New Roman" w:hAnsi="Times New Roman" w:cs="Times New Roman"/>
          <w:color w:val="008000"/>
        </w:rPr>
        <w:t>through out</w:t>
      </w:r>
      <w:proofErr w:type="spellEnd"/>
      <w:r>
        <w:rPr>
          <w:rFonts w:ascii="Times New Roman" w:hAnsi="Times New Roman" w:cs="Times New Roman"/>
          <w:color w:val="008000"/>
        </w:rPr>
        <w:t xml:space="preserve"> your body. Contain antigens, a protein that tells your body to produce antibodies</w:t>
      </w:r>
    </w:p>
    <w:p w14:paraId="213B1524"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 xml:space="preserve"> Describe how to determine the blood type of a sample of blood.</w:t>
      </w:r>
    </w:p>
    <w:p w14:paraId="29C69A74" w14:textId="14962139" w:rsidR="001F0CA6" w:rsidRPr="009E7295" w:rsidRDefault="001F0CA6" w:rsidP="001F0CA6">
      <w:pPr>
        <w:pStyle w:val="ListParagraph"/>
        <w:numPr>
          <w:ilvl w:val="1"/>
          <w:numId w:val="1"/>
        </w:numPr>
        <w:spacing w:before="120"/>
        <w:contextualSpacing w:val="0"/>
        <w:jc w:val="left"/>
        <w:rPr>
          <w:rFonts w:ascii="Times New Roman" w:hAnsi="Times New Roman" w:cs="Times New Roman"/>
          <w:color w:val="008000"/>
        </w:rPr>
      </w:pPr>
      <w:r w:rsidRPr="009E7295">
        <w:rPr>
          <w:rFonts w:ascii="Times New Roman" w:hAnsi="Times New Roman" w:cs="Times New Roman"/>
          <w:color w:val="008000"/>
        </w:rPr>
        <w:t>Blood typing</w:t>
      </w:r>
    </w:p>
    <w:tbl>
      <w:tblPr>
        <w:tblW w:w="7460" w:type="dxa"/>
        <w:tblInd w:w="108" w:type="dxa"/>
        <w:tblLook w:val="04A0" w:firstRow="1" w:lastRow="0" w:firstColumn="1" w:lastColumn="0" w:noHBand="0" w:noVBand="1"/>
      </w:tblPr>
      <w:tblGrid>
        <w:gridCol w:w="1520"/>
        <w:gridCol w:w="2320"/>
        <w:gridCol w:w="2320"/>
        <w:gridCol w:w="1300"/>
      </w:tblGrid>
      <w:tr w:rsidR="001F0CA6" w:rsidRPr="001F0CA6" w14:paraId="00FE747E" w14:textId="77777777" w:rsidTr="001F0CA6">
        <w:trPr>
          <w:trHeight w:val="520"/>
        </w:trPr>
        <w:tc>
          <w:tcPr>
            <w:tcW w:w="1520" w:type="dxa"/>
            <w:tcBorders>
              <w:top w:val="nil"/>
              <w:left w:val="nil"/>
              <w:bottom w:val="nil"/>
              <w:right w:val="nil"/>
            </w:tcBorders>
            <w:shd w:val="clear" w:color="auto" w:fill="auto"/>
            <w:vAlign w:val="center"/>
            <w:hideMark/>
          </w:tcPr>
          <w:p w14:paraId="51F17468"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Blood Type</w:t>
            </w:r>
          </w:p>
        </w:tc>
        <w:tc>
          <w:tcPr>
            <w:tcW w:w="2320" w:type="dxa"/>
            <w:tcBorders>
              <w:top w:val="nil"/>
              <w:left w:val="nil"/>
              <w:bottom w:val="nil"/>
              <w:right w:val="nil"/>
            </w:tcBorders>
            <w:shd w:val="clear" w:color="auto" w:fill="auto"/>
            <w:vAlign w:val="center"/>
            <w:hideMark/>
          </w:tcPr>
          <w:p w14:paraId="370B932C"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Antigens on red blood cell</w:t>
            </w:r>
          </w:p>
        </w:tc>
        <w:tc>
          <w:tcPr>
            <w:tcW w:w="2320" w:type="dxa"/>
            <w:tcBorders>
              <w:top w:val="nil"/>
              <w:left w:val="nil"/>
              <w:bottom w:val="nil"/>
              <w:right w:val="nil"/>
            </w:tcBorders>
            <w:shd w:val="clear" w:color="auto" w:fill="auto"/>
            <w:vAlign w:val="center"/>
            <w:hideMark/>
          </w:tcPr>
          <w:p w14:paraId="5219CD35"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Antibodies in serum</w:t>
            </w:r>
          </w:p>
        </w:tc>
        <w:tc>
          <w:tcPr>
            <w:tcW w:w="1300" w:type="dxa"/>
            <w:tcBorders>
              <w:top w:val="nil"/>
              <w:left w:val="nil"/>
              <w:bottom w:val="nil"/>
              <w:right w:val="nil"/>
            </w:tcBorders>
            <w:shd w:val="clear" w:color="auto" w:fill="auto"/>
            <w:vAlign w:val="center"/>
            <w:hideMark/>
          </w:tcPr>
          <w:p w14:paraId="42E25C5F"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 of US population</w:t>
            </w:r>
          </w:p>
        </w:tc>
      </w:tr>
      <w:tr w:rsidR="001F0CA6" w:rsidRPr="001F0CA6" w14:paraId="3A0FA9FB" w14:textId="77777777" w:rsidTr="001F0CA6">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7C04B"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A</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5628D1C4"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A protein</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77042D4F"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anti -B</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64B191F"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42</w:t>
            </w:r>
          </w:p>
        </w:tc>
      </w:tr>
      <w:tr w:rsidR="001F0CA6" w:rsidRPr="001F0CA6" w14:paraId="6D7C511F" w14:textId="77777777" w:rsidTr="001F0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5F8D56F"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B</w:t>
            </w:r>
          </w:p>
        </w:tc>
        <w:tc>
          <w:tcPr>
            <w:tcW w:w="2320" w:type="dxa"/>
            <w:tcBorders>
              <w:top w:val="nil"/>
              <w:left w:val="nil"/>
              <w:bottom w:val="single" w:sz="4" w:space="0" w:color="auto"/>
              <w:right w:val="single" w:sz="4" w:space="0" w:color="auto"/>
            </w:tcBorders>
            <w:shd w:val="clear" w:color="auto" w:fill="auto"/>
            <w:vAlign w:val="center"/>
            <w:hideMark/>
          </w:tcPr>
          <w:p w14:paraId="3620AF3C"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B protein</w:t>
            </w:r>
          </w:p>
        </w:tc>
        <w:tc>
          <w:tcPr>
            <w:tcW w:w="2320" w:type="dxa"/>
            <w:tcBorders>
              <w:top w:val="nil"/>
              <w:left w:val="nil"/>
              <w:bottom w:val="single" w:sz="4" w:space="0" w:color="auto"/>
              <w:right w:val="single" w:sz="4" w:space="0" w:color="auto"/>
            </w:tcBorders>
            <w:shd w:val="clear" w:color="auto" w:fill="auto"/>
            <w:vAlign w:val="center"/>
            <w:hideMark/>
          </w:tcPr>
          <w:p w14:paraId="1EEF5535"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anti - A</w:t>
            </w:r>
          </w:p>
        </w:tc>
        <w:tc>
          <w:tcPr>
            <w:tcW w:w="1300" w:type="dxa"/>
            <w:tcBorders>
              <w:top w:val="nil"/>
              <w:left w:val="nil"/>
              <w:bottom w:val="single" w:sz="4" w:space="0" w:color="auto"/>
              <w:right w:val="single" w:sz="4" w:space="0" w:color="auto"/>
            </w:tcBorders>
            <w:shd w:val="clear" w:color="auto" w:fill="auto"/>
            <w:vAlign w:val="center"/>
            <w:hideMark/>
          </w:tcPr>
          <w:p w14:paraId="5EA4A5DF"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12</w:t>
            </w:r>
          </w:p>
        </w:tc>
      </w:tr>
      <w:tr w:rsidR="001F0CA6" w:rsidRPr="001F0CA6" w14:paraId="5D11AA2C" w14:textId="77777777" w:rsidTr="001F0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5410ECB"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AB</w:t>
            </w:r>
          </w:p>
        </w:tc>
        <w:tc>
          <w:tcPr>
            <w:tcW w:w="2320" w:type="dxa"/>
            <w:tcBorders>
              <w:top w:val="nil"/>
              <w:left w:val="nil"/>
              <w:bottom w:val="single" w:sz="4" w:space="0" w:color="auto"/>
              <w:right w:val="single" w:sz="4" w:space="0" w:color="auto"/>
            </w:tcBorders>
            <w:shd w:val="clear" w:color="auto" w:fill="auto"/>
            <w:vAlign w:val="center"/>
            <w:hideMark/>
          </w:tcPr>
          <w:p w14:paraId="3BE15764"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both A &amp; B protein</w:t>
            </w:r>
          </w:p>
        </w:tc>
        <w:tc>
          <w:tcPr>
            <w:tcW w:w="2320" w:type="dxa"/>
            <w:tcBorders>
              <w:top w:val="nil"/>
              <w:left w:val="nil"/>
              <w:bottom w:val="single" w:sz="4" w:space="0" w:color="auto"/>
              <w:right w:val="single" w:sz="4" w:space="0" w:color="auto"/>
            </w:tcBorders>
            <w:shd w:val="clear" w:color="auto" w:fill="auto"/>
            <w:vAlign w:val="center"/>
            <w:hideMark/>
          </w:tcPr>
          <w:p w14:paraId="4EE26268"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none</w:t>
            </w:r>
          </w:p>
        </w:tc>
        <w:tc>
          <w:tcPr>
            <w:tcW w:w="1300" w:type="dxa"/>
            <w:tcBorders>
              <w:top w:val="nil"/>
              <w:left w:val="nil"/>
              <w:bottom w:val="single" w:sz="4" w:space="0" w:color="auto"/>
              <w:right w:val="single" w:sz="4" w:space="0" w:color="auto"/>
            </w:tcBorders>
            <w:shd w:val="clear" w:color="auto" w:fill="auto"/>
            <w:vAlign w:val="center"/>
            <w:hideMark/>
          </w:tcPr>
          <w:p w14:paraId="5DE609C5"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3</w:t>
            </w:r>
          </w:p>
        </w:tc>
      </w:tr>
      <w:tr w:rsidR="001F0CA6" w:rsidRPr="001F0CA6" w14:paraId="68DFA914" w14:textId="77777777" w:rsidTr="001F0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9BA5180"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O</w:t>
            </w:r>
          </w:p>
        </w:tc>
        <w:tc>
          <w:tcPr>
            <w:tcW w:w="2320" w:type="dxa"/>
            <w:tcBorders>
              <w:top w:val="nil"/>
              <w:left w:val="nil"/>
              <w:bottom w:val="single" w:sz="4" w:space="0" w:color="auto"/>
              <w:right w:val="single" w:sz="4" w:space="0" w:color="auto"/>
            </w:tcBorders>
            <w:shd w:val="clear" w:color="auto" w:fill="auto"/>
            <w:vAlign w:val="center"/>
            <w:hideMark/>
          </w:tcPr>
          <w:p w14:paraId="4BD5441C"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none</w:t>
            </w:r>
          </w:p>
        </w:tc>
        <w:tc>
          <w:tcPr>
            <w:tcW w:w="2320" w:type="dxa"/>
            <w:tcBorders>
              <w:top w:val="nil"/>
              <w:left w:val="nil"/>
              <w:bottom w:val="single" w:sz="4" w:space="0" w:color="auto"/>
              <w:right w:val="single" w:sz="4" w:space="0" w:color="auto"/>
            </w:tcBorders>
            <w:shd w:val="clear" w:color="auto" w:fill="auto"/>
            <w:vAlign w:val="center"/>
            <w:hideMark/>
          </w:tcPr>
          <w:p w14:paraId="4FA2D13E"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both anti -A &amp; anti - B</w:t>
            </w:r>
          </w:p>
        </w:tc>
        <w:tc>
          <w:tcPr>
            <w:tcW w:w="1300" w:type="dxa"/>
            <w:tcBorders>
              <w:top w:val="nil"/>
              <w:left w:val="nil"/>
              <w:bottom w:val="single" w:sz="4" w:space="0" w:color="auto"/>
              <w:right w:val="single" w:sz="4" w:space="0" w:color="auto"/>
            </w:tcBorders>
            <w:shd w:val="clear" w:color="auto" w:fill="auto"/>
            <w:vAlign w:val="center"/>
            <w:hideMark/>
          </w:tcPr>
          <w:p w14:paraId="34422705" w14:textId="77777777" w:rsidR="001F0CA6" w:rsidRPr="001F0CA6" w:rsidRDefault="001F0CA6" w:rsidP="001F0CA6">
            <w:pPr>
              <w:rPr>
                <w:rFonts w:ascii="Times New Roman" w:eastAsia="Times New Roman" w:hAnsi="Times New Roman" w:cs="Times New Roman"/>
                <w:color w:val="008000"/>
              </w:rPr>
            </w:pPr>
            <w:r w:rsidRPr="001F0CA6">
              <w:rPr>
                <w:rFonts w:ascii="Times New Roman" w:eastAsia="Times New Roman" w:hAnsi="Times New Roman" w:cs="Times New Roman"/>
                <w:color w:val="008000"/>
              </w:rPr>
              <w:t>43</w:t>
            </w:r>
          </w:p>
        </w:tc>
      </w:tr>
    </w:tbl>
    <w:p w14:paraId="3BCB82C0" w14:textId="77777777" w:rsidR="001F0CA6" w:rsidRDefault="001F0CA6" w:rsidP="001F0CA6">
      <w:pPr>
        <w:pStyle w:val="ListParagraph"/>
        <w:spacing w:before="120"/>
        <w:ind w:left="1440"/>
        <w:contextualSpacing w:val="0"/>
        <w:jc w:val="left"/>
        <w:rPr>
          <w:rFonts w:ascii="Times New Roman" w:hAnsi="Times New Roman" w:cs="Times New Roman"/>
        </w:rPr>
      </w:pPr>
    </w:p>
    <w:p w14:paraId="060BFA83" w14:textId="5DD5C504" w:rsidR="001F0CA6" w:rsidRPr="009E7295" w:rsidRDefault="001F0CA6" w:rsidP="001F0CA6">
      <w:pPr>
        <w:pStyle w:val="ListParagraph"/>
        <w:numPr>
          <w:ilvl w:val="1"/>
          <w:numId w:val="1"/>
        </w:numPr>
        <w:spacing w:before="120"/>
        <w:contextualSpacing w:val="0"/>
        <w:jc w:val="left"/>
        <w:rPr>
          <w:rFonts w:ascii="Times New Roman" w:hAnsi="Times New Roman" w:cs="Times New Roman"/>
          <w:color w:val="008000"/>
        </w:rPr>
      </w:pPr>
      <w:r w:rsidRPr="009E7295">
        <w:rPr>
          <w:rFonts w:ascii="Times New Roman" w:hAnsi="Times New Roman" w:cs="Times New Roman"/>
          <w:color w:val="008000"/>
        </w:rPr>
        <w:t>Rhesus factor  (Rh factor)</w:t>
      </w:r>
    </w:p>
    <w:p w14:paraId="6766624B" w14:textId="70841307" w:rsidR="001F0CA6" w:rsidRPr="009E7295" w:rsidRDefault="001F0CA6" w:rsidP="001F0CA6">
      <w:pPr>
        <w:pStyle w:val="ListParagraph"/>
        <w:numPr>
          <w:ilvl w:val="2"/>
          <w:numId w:val="1"/>
        </w:numPr>
        <w:spacing w:before="120"/>
        <w:contextualSpacing w:val="0"/>
        <w:jc w:val="left"/>
        <w:rPr>
          <w:rFonts w:ascii="Times New Roman" w:hAnsi="Times New Roman" w:cs="Times New Roman"/>
          <w:color w:val="008000"/>
        </w:rPr>
      </w:pPr>
      <w:r w:rsidRPr="009E7295">
        <w:rPr>
          <w:rFonts w:ascii="Times New Roman" w:hAnsi="Times New Roman" w:cs="Times New Roman"/>
          <w:color w:val="008000"/>
        </w:rPr>
        <w:t>85% of people have the Rh factor: Rh +</w:t>
      </w:r>
    </w:p>
    <w:p w14:paraId="56EC63AE" w14:textId="14505FB7" w:rsidR="001F0CA6" w:rsidRPr="009E7295" w:rsidRDefault="001F0CA6" w:rsidP="001F0CA6">
      <w:pPr>
        <w:pStyle w:val="ListParagraph"/>
        <w:numPr>
          <w:ilvl w:val="2"/>
          <w:numId w:val="1"/>
        </w:numPr>
        <w:spacing w:before="120"/>
        <w:contextualSpacing w:val="0"/>
        <w:jc w:val="left"/>
        <w:rPr>
          <w:rFonts w:ascii="Times New Roman" w:hAnsi="Times New Roman" w:cs="Times New Roman"/>
          <w:color w:val="008000"/>
        </w:rPr>
      </w:pPr>
      <w:r w:rsidRPr="009E7295">
        <w:rPr>
          <w:rFonts w:ascii="Times New Roman" w:hAnsi="Times New Roman" w:cs="Times New Roman"/>
          <w:color w:val="008000"/>
        </w:rPr>
        <w:t>15% of people do NOT have the Rh factor: Rh –</w:t>
      </w:r>
    </w:p>
    <w:p w14:paraId="56AD357B" w14:textId="77777777" w:rsidR="001F0CA6" w:rsidRPr="0003785A" w:rsidRDefault="001F0CA6" w:rsidP="001F0CA6">
      <w:pPr>
        <w:pStyle w:val="ListParagraph"/>
        <w:spacing w:before="120"/>
        <w:ind w:left="2160"/>
        <w:contextualSpacing w:val="0"/>
        <w:jc w:val="left"/>
        <w:rPr>
          <w:rFonts w:ascii="Times New Roman" w:hAnsi="Times New Roman" w:cs="Times New Roman"/>
        </w:rPr>
      </w:pPr>
    </w:p>
    <w:p w14:paraId="72A6C564"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 xml:space="preserve"> Explain how to determine area of convergence.</w:t>
      </w:r>
    </w:p>
    <w:p w14:paraId="0747E43D" w14:textId="1434FB60" w:rsidR="009E7295" w:rsidRPr="009E7295" w:rsidRDefault="009E7295" w:rsidP="009E7295">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Draw lines down the long axis of the blood spatter and note where the lines intersect.</w:t>
      </w:r>
    </w:p>
    <w:p w14:paraId="6C0B9A8D" w14:textId="7621CFC1" w:rsidR="009E7295" w:rsidRPr="0003785A" w:rsidRDefault="009E7295" w:rsidP="009E7295">
      <w:pPr>
        <w:pStyle w:val="ListParagraph"/>
        <w:spacing w:before="120"/>
        <w:ind w:left="1440"/>
        <w:contextualSpacing w:val="0"/>
        <w:jc w:val="left"/>
        <w:rPr>
          <w:rFonts w:ascii="Times New Roman" w:hAnsi="Times New Roman" w:cs="Times New Roman"/>
        </w:rPr>
      </w:pPr>
      <w:r>
        <w:rPr>
          <w:rFonts w:ascii="Times New Roman" w:hAnsi="Times New Roman" w:cs="Times New Roman"/>
          <w:noProof/>
        </w:rPr>
        <w:lastRenderedPageBreak/>
        <w:drawing>
          <wp:inline distT="0" distB="0" distL="0" distR="0" wp14:anchorId="0B17076D" wp14:editId="1770CE1F">
            <wp:extent cx="2288540" cy="1521700"/>
            <wp:effectExtent l="0" t="0" r="0" b="254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9001" cy="1522007"/>
                    </a:xfrm>
                    <a:prstGeom prst="rect">
                      <a:avLst/>
                    </a:prstGeom>
                    <a:noFill/>
                    <a:ln>
                      <a:noFill/>
                    </a:ln>
                  </pic:spPr>
                </pic:pic>
              </a:graphicData>
            </a:graphic>
          </wp:inline>
        </w:drawing>
      </w:r>
    </w:p>
    <w:p w14:paraId="02EF79D4" w14:textId="77777777" w:rsidR="0045502E" w:rsidRDefault="0045502E"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Calculate point of origin of a blood drop.</w:t>
      </w:r>
    </w:p>
    <w:p w14:paraId="122CB6D9" w14:textId="586F5482" w:rsidR="007D4115" w:rsidRPr="0003785A" w:rsidRDefault="007D4115" w:rsidP="007D4115">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See #32</w:t>
      </w:r>
    </w:p>
    <w:p w14:paraId="38216E17" w14:textId="77777777" w:rsidR="00930F24" w:rsidRDefault="00930F24"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Distinguish between a bullet and a cartridge.</w:t>
      </w:r>
    </w:p>
    <w:p w14:paraId="4209E97A" w14:textId="2FA5D300" w:rsidR="007D4115" w:rsidRPr="003E6EEB" w:rsidRDefault="003E6EEB" w:rsidP="007D4115">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Bullet – a projectile that is released when a firearm is discharged</w:t>
      </w:r>
    </w:p>
    <w:p w14:paraId="1635F933" w14:textId="0B33576A" w:rsidR="003E6EEB" w:rsidRPr="0003785A" w:rsidRDefault="003E6EEB" w:rsidP="007D4115">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Cartridge – a case that holds a bullet, primer powder, and gunpowder.</w:t>
      </w:r>
    </w:p>
    <w:p w14:paraId="75894B69" w14:textId="77777777" w:rsidR="00930F24" w:rsidRDefault="00930F24"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What is rifling and how does it affect projectile flight?</w:t>
      </w:r>
    </w:p>
    <w:p w14:paraId="4BAD39C0" w14:textId="6EA45445" w:rsidR="003E6EEB" w:rsidRPr="0003785A" w:rsidRDefault="003E6EEB" w:rsidP="003E6EEB">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The spiral pattern of lands and grooves in the barrel of a gun. It causes the bullet to leave the gun barrel in a </w:t>
      </w:r>
      <w:proofErr w:type="gramStart"/>
      <w:r>
        <w:rPr>
          <w:rFonts w:ascii="Times New Roman" w:hAnsi="Times New Roman" w:cs="Times New Roman"/>
          <w:color w:val="008000"/>
        </w:rPr>
        <w:t>spiral .</w:t>
      </w:r>
      <w:proofErr w:type="gramEnd"/>
    </w:p>
    <w:p w14:paraId="2F1EF0EF" w14:textId="77777777" w:rsidR="00930F24" w:rsidRDefault="00930F24"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how bullets are test-fired and matched.</w:t>
      </w:r>
    </w:p>
    <w:p w14:paraId="3141CA30" w14:textId="5C3337D9" w:rsidR="003E6EEB" w:rsidRPr="0003785A" w:rsidRDefault="003E6EEB" w:rsidP="003E6EEB">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Bullets are test fired into water tanks. The spent bullets and casings are then matched to those from the crime scene under a microscope. They must match exactly.</w:t>
      </w:r>
    </w:p>
    <w:p w14:paraId="510DC8FB" w14:textId="77777777" w:rsidR="00930F24" w:rsidRDefault="00930F24"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Explain the relationship between barrel size and caliber.</w:t>
      </w:r>
    </w:p>
    <w:p w14:paraId="33F2679C" w14:textId="07A312B4" w:rsidR="003E6EEB" w:rsidRPr="0003785A" w:rsidRDefault="003E6EEB" w:rsidP="003E6EEB">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The diameter inside the barrel is the caliber. It is usually measured in hundredths of an inch (.22, .357, .44) or in millimeters (9mm)</w:t>
      </w:r>
    </w:p>
    <w:p w14:paraId="18E41BF4" w14:textId="77777777" w:rsidR="00930F24" w:rsidRDefault="00930F24"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Determine the position of a shooter based on bullet trajectory.</w:t>
      </w:r>
    </w:p>
    <w:p w14:paraId="16112F9A" w14:textId="5BCE67C8" w:rsidR="003E6EEB" w:rsidRPr="003E6EEB" w:rsidRDefault="003E6EEB" w:rsidP="003E6EEB">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To calculate the height of the shooter:</w:t>
      </w:r>
    </w:p>
    <w:p w14:paraId="2C5BE0DE" w14:textId="15D77A3F" w:rsidR="003E6EEB" w:rsidRPr="00702943" w:rsidRDefault="00702943" w:rsidP="003E6EEB">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Height of gun = height above horizon + distance from horizon to ground</w:t>
      </w:r>
    </w:p>
    <w:p w14:paraId="4E044BA9" w14:textId="453098E0" w:rsidR="00702943" w:rsidRPr="0003785A" w:rsidRDefault="00702943" w:rsidP="003E6EEB">
      <w:pPr>
        <w:pStyle w:val="ListParagraph"/>
        <w:numPr>
          <w:ilvl w:val="2"/>
          <w:numId w:val="1"/>
        </w:numPr>
        <w:spacing w:before="120"/>
        <w:contextualSpacing w:val="0"/>
        <w:jc w:val="left"/>
        <w:rPr>
          <w:rFonts w:ascii="Times New Roman" w:hAnsi="Times New Roman" w:cs="Times New Roman"/>
        </w:rPr>
      </w:pPr>
      <w:r>
        <w:rPr>
          <w:rFonts w:ascii="Times New Roman" w:hAnsi="Times New Roman" w:cs="Times New Roman"/>
          <w:color w:val="008000"/>
        </w:rPr>
        <w:t xml:space="preserve">Height above horizon = distance to shooter </w:t>
      </w:r>
      <w:r w:rsidRPr="00702943">
        <w:rPr>
          <w:rFonts w:ascii="Times New Roman" w:eastAsia="MS Gothic" w:hAnsi="Times New Roman" w:cs="Times New Roman"/>
          <w:color w:val="008000"/>
        </w:rPr>
        <w:t>×</w:t>
      </w:r>
      <w:r>
        <w:rPr>
          <w:rFonts w:ascii="Times New Roman" w:eastAsia="MS Gothic" w:hAnsi="Times New Roman" w:cs="Times New Roman"/>
          <w:color w:val="008000"/>
        </w:rPr>
        <w:t xml:space="preserve"> tan angle.</w:t>
      </w:r>
    </w:p>
    <w:p w14:paraId="02112028" w14:textId="77777777" w:rsidR="00930F24" w:rsidRPr="00FB393F" w:rsidRDefault="00930F24" w:rsidP="000E2E08">
      <w:pPr>
        <w:pStyle w:val="ListParagraph"/>
        <w:numPr>
          <w:ilvl w:val="0"/>
          <w:numId w:val="1"/>
        </w:numPr>
        <w:spacing w:before="120"/>
        <w:contextualSpacing w:val="0"/>
        <w:jc w:val="left"/>
        <w:rPr>
          <w:rFonts w:ascii="Times New Roman" w:hAnsi="Times New Roman" w:cs="Times New Roman"/>
          <w:strike/>
        </w:rPr>
      </w:pPr>
      <w:r w:rsidRPr="00FB393F">
        <w:rPr>
          <w:rFonts w:ascii="Times New Roman" w:hAnsi="Times New Roman" w:cs="Times New Roman"/>
          <w:strike/>
        </w:rPr>
        <w:t>Compare and contrast oxidation and combustion.</w:t>
      </w:r>
    </w:p>
    <w:p w14:paraId="19331DDE" w14:textId="77777777" w:rsidR="005E45B3" w:rsidRPr="00FB393F" w:rsidRDefault="00702943" w:rsidP="00702943">
      <w:pPr>
        <w:pStyle w:val="ListParagraph"/>
        <w:numPr>
          <w:ilvl w:val="1"/>
          <w:numId w:val="1"/>
        </w:numPr>
        <w:spacing w:before="120"/>
        <w:contextualSpacing w:val="0"/>
        <w:jc w:val="left"/>
        <w:rPr>
          <w:rFonts w:ascii="Times New Roman" w:hAnsi="Times New Roman" w:cs="Times New Roman"/>
          <w:strike/>
          <w:color w:val="008000"/>
        </w:rPr>
      </w:pPr>
      <w:r w:rsidRPr="00FB393F">
        <w:rPr>
          <w:rFonts w:ascii="Times New Roman" w:hAnsi="Times New Roman" w:cs="Times New Roman"/>
          <w:strike/>
          <w:color w:val="008000"/>
        </w:rPr>
        <w:t xml:space="preserve">Oxidation - </w:t>
      </w:r>
      <w:r w:rsidR="005E45B3" w:rsidRPr="00FB393F">
        <w:rPr>
          <w:rFonts w:ascii="Times New Roman" w:hAnsi="Times New Roman" w:cs="Times New Roman"/>
          <w:bCs/>
          <w:strike/>
          <w:color w:val="008000"/>
        </w:rPr>
        <w:t>The combination of oxygen with other substances to produce new substances.</w:t>
      </w:r>
    </w:p>
    <w:p w14:paraId="7465AE3A" w14:textId="46A6B442" w:rsidR="00702943" w:rsidRPr="00FB393F" w:rsidRDefault="00702943" w:rsidP="00702943">
      <w:pPr>
        <w:pStyle w:val="ListParagraph"/>
        <w:numPr>
          <w:ilvl w:val="1"/>
          <w:numId w:val="1"/>
        </w:numPr>
        <w:spacing w:before="120"/>
        <w:contextualSpacing w:val="0"/>
        <w:jc w:val="left"/>
        <w:rPr>
          <w:rFonts w:ascii="Times New Roman" w:hAnsi="Times New Roman" w:cs="Times New Roman"/>
          <w:strike/>
          <w:color w:val="008000"/>
        </w:rPr>
      </w:pPr>
      <w:r w:rsidRPr="00FB393F">
        <w:rPr>
          <w:rFonts w:ascii="Times New Roman" w:hAnsi="Times New Roman" w:cs="Times New Roman"/>
          <w:strike/>
          <w:color w:val="008000"/>
        </w:rPr>
        <w:t xml:space="preserve">Combustion - </w:t>
      </w:r>
      <w:r w:rsidRPr="00FB393F">
        <w:rPr>
          <w:rFonts w:ascii="Times New Roman" w:hAnsi="Times New Roman" w:cs="Times New Roman"/>
          <w:bCs/>
          <w:strike/>
          <w:color w:val="008000"/>
        </w:rPr>
        <w:t>the rapid combination of oxygen with another substance accompanied by the production of noticeable heat and light.</w:t>
      </w:r>
    </w:p>
    <w:p w14:paraId="660B6111" w14:textId="77777777" w:rsidR="00930F24" w:rsidRPr="00FB393F" w:rsidRDefault="00930F24" w:rsidP="000E2E08">
      <w:pPr>
        <w:pStyle w:val="ListParagraph"/>
        <w:numPr>
          <w:ilvl w:val="0"/>
          <w:numId w:val="1"/>
        </w:numPr>
        <w:spacing w:before="120"/>
        <w:contextualSpacing w:val="0"/>
        <w:jc w:val="left"/>
        <w:rPr>
          <w:rFonts w:ascii="Times New Roman" w:hAnsi="Times New Roman" w:cs="Times New Roman"/>
          <w:strike/>
        </w:rPr>
      </w:pPr>
      <w:r w:rsidRPr="00FB393F">
        <w:rPr>
          <w:rFonts w:ascii="Times New Roman" w:hAnsi="Times New Roman" w:cs="Times New Roman"/>
          <w:strike/>
        </w:rPr>
        <w:t>What are the three requirements to start and sustain a fire?</w:t>
      </w:r>
    </w:p>
    <w:p w14:paraId="2827B8EA" w14:textId="6D4AD7F4" w:rsidR="00702943" w:rsidRPr="00FB393F" w:rsidRDefault="00702943" w:rsidP="00702943">
      <w:pPr>
        <w:pStyle w:val="ListParagraph"/>
        <w:numPr>
          <w:ilvl w:val="1"/>
          <w:numId w:val="1"/>
        </w:numPr>
        <w:spacing w:before="120"/>
        <w:contextualSpacing w:val="0"/>
        <w:jc w:val="left"/>
        <w:rPr>
          <w:rFonts w:ascii="Times New Roman" w:hAnsi="Times New Roman" w:cs="Times New Roman"/>
          <w:strike/>
          <w:color w:val="008000"/>
        </w:rPr>
      </w:pPr>
      <w:r w:rsidRPr="00FB393F">
        <w:rPr>
          <w:rFonts w:ascii="Times New Roman" w:hAnsi="Times New Roman" w:cs="Times New Roman"/>
          <w:strike/>
          <w:color w:val="008000"/>
        </w:rPr>
        <w:t>A fuel must be present</w:t>
      </w:r>
    </w:p>
    <w:p w14:paraId="35A74690" w14:textId="4ED608C4" w:rsidR="00702943" w:rsidRPr="00FB393F" w:rsidRDefault="00702943" w:rsidP="00702943">
      <w:pPr>
        <w:pStyle w:val="ListParagraph"/>
        <w:numPr>
          <w:ilvl w:val="1"/>
          <w:numId w:val="1"/>
        </w:numPr>
        <w:spacing w:before="120"/>
        <w:contextualSpacing w:val="0"/>
        <w:jc w:val="left"/>
        <w:rPr>
          <w:rFonts w:ascii="Times New Roman" w:hAnsi="Times New Roman" w:cs="Times New Roman"/>
          <w:strike/>
          <w:color w:val="008000"/>
        </w:rPr>
      </w:pPr>
      <w:r w:rsidRPr="00FB393F">
        <w:rPr>
          <w:rFonts w:ascii="Times New Roman" w:hAnsi="Times New Roman" w:cs="Times New Roman"/>
          <w:strike/>
          <w:color w:val="008000"/>
        </w:rPr>
        <w:t>Oxygen must be available in sufficient amounts</w:t>
      </w:r>
    </w:p>
    <w:p w14:paraId="6B4B9D14" w14:textId="041B34D4" w:rsidR="00702943" w:rsidRPr="00FB393F" w:rsidRDefault="00702943" w:rsidP="00702943">
      <w:pPr>
        <w:pStyle w:val="ListParagraph"/>
        <w:numPr>
          <w:ilvl w:val="1"/>
          <w:numId w:val="1"/>
        </w:numPr>
        <w:spacing w:before="120"/>
        <w:contextualSpacing w:val="0"/>
        <w:jc w:val="left"/>
        <w:rPr>
          <w:rFonts w:ascii="Times New Roman" w:hAnsi="Times New Roman" w:cs="Times New Roman"/>
          <w:strike/>
          <w:color w:val="008000"/>
        </w:rPr>
      </w:pPr>
      <w:r w:rsidRPr="00FB393F">
        <w:rPr>
          <w:rFonts w:ascii="Times New Roman" w:hAnsi="Times New Roman" w:cs="Times New Roman"/>
          <w:strike/>
          <w:color w:val="008000"/>
        </w:rPr>
        <w:t>Heat must be applied.</w:t>
      </w:r>
    </w:p>
    <w:p w14:paraId="5D97AE68" w14:textId="77777777" w:rsidR="00930F24" w:rsidRDefault="00930F24"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What is the difference between a high explosive and a low explosive?</w:t>
      </w:r>
    </w:p>
    <w:p w14:paraId="22C65287" w14:textId="40069C02" w:rsidR="00702943" w:rsidRPr="00702943" w:rsidRDefault="00702943" w:rsidP="00702943">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Low explosives have a velocity of detonation below 1000 meters per second.</w:t>
      </w:r>
    </w:p>
    <w:p w14:paraId="0AF8C623" w14:textId="3636C80D" w:rsidR="00702943" w:rsidRPr="005143FA" w:rsidRDefault="00702943" w:rsidP="005143F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High explosives have a velocity of detonation above 1000 meters per second.</w:t>
      </w:r>
    </w:p>
    <w:p w14:paraId="1F0AA579" w14:textId="77777777" w:rsidR="00930F24" w:rsidRDefault="00930F24" w:rsidP="000E2E08">
      <w:pPr>
        <w:pStyle w:val="ListParagraph"/>
        <w:numPr>
          <w:ilvl w:val="0"/>
          <w:numId w:val="1"/>
        </w:numPr>
        <w:spacing w:before="120"/>
        <w:contextualSpacing w:val="0"/>
        <w:jc w:val="left"/>
        <w:rPr>
          <w:rFonts w:ascii="Times New Roman" w:hAnsi="Times New Roman" w:cs="Times New Roman"/>
        </w:rPr>
      </w:pPr>
      <w:r w:rsidRPr="0003785A">
        <w:rPr>
          <w:rFonts w:ascii="Times New Roman" w:hAnsi="Times New Roman" w:cs="Times New Roman"/>
        </w:rPr>
        <w:t>What is the difference between primary and secondary explosives?</w:t>
      </w:r>
    </w:p>
    <w:p w14:paraId="6EA57DDA" w14:textId="510D511D" w:rsidR="005143FA" w:rsidRPr="005143FA" w:rsidRDefault="005143FA" w:rsidP="005143F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t>Primary explosives are easily detonated by heat or shock, usually used to detonate other explosives through a chain reaction and called primers. Examples are blasting caps, nitroglycerin</w:t>
      </w:r>
    </w:p>
    <w:p w14:paraId="2E259B4C" w14:textId="320A491C" w:rsidR="005143FA" w:rsidRPr="0003785A" w:rsidRDefault="005143FA" w:rsidP="005143FA">
      <w:pPr>
        <w:pStyle w:val="ListParagraph"/>
        <w:numPr>
          <w:ilvl w:val="1"/>
          <w:numId w:val="1"/>
        </w:numPr>
        <w:spacing w:before="120"/>
        <w:contextualSpacing w:val="0"/>
        <w:jc w:val="left"/>
        <w:rPr>
          <w:rFonts w:ascii="Times New Roman" w:hAnsi="Times New Roman" w:cs="Times New Roman"/>
        </w:rPr>
      </w:pPr>
      <w:r>
        <w:rPr>
          <w:rFonts w:ascii="Times New Roman" w:hAnsi="Times New Roman" w:cs="Times New Roman"/>
          <w:color w:val="008000"/>
        </w:rPr>
        <w:lastRenderedPageBreak/>
        <w:t>Secondary explosives are relatively insensitive to heat, shock, or friction and normally burn rather than detonate if ignited in small quantities in an open area. Examples are dynamite, TNT, PETN, and RDX</w:t>
      </w:r>
    </w:p>
    <w:p w14:paraId="767AD6B0" w14:textId="77777777" w:rsidR="00930F24" w:rsidRPr="00FB393F" w:rsidRDefault="00930F24" w:rsidP="00CA0294">
      <w:pPr>
        <w:pStyle w:val="ListParagraph"/>
        <w:numPr>
          <w:ilvl w:val="0"/>
          <w:numId w:val="1"/>
        </w:numPr>
        <w:spacing w:before="120"/>
        <w:contextualSpacing w:val="0"/>
        <w:jc w:val="left"/>
        <w:rPr>
          <w:rFonts w:ascii="Times New Roman" w:hAnsi="Times New Roman" w:cs="Times New Roman"/>
          <w:strike/>
        </w:rPr>
      </w:pPr>
      <w:r w:rsidRPr="00FB393F">
        <w:rPr>
          <w:rFonts w:ascii="Times New Roman" w:hAnsi="Times New Roman" w:cs="Times New Roman"/>
          <w:strike/>
        </w:rPr>
        <w:t>What is the most common container for collecting fire</w:t>
      </w:r>
      <w:r w:rsidR="00CA0294" w:rsidRPr="00FB393F">
        <w:rPr>
          <w:rFonts w:ascii="Times New Roman" w:hAnsi="Times New Roman" w:cs="Times New Roman"/>
          <w:strike/>
        </w:rPr>
        <w:t xml:space="preserve"> evidence and at what locations </w:t>
      </w:r>
      <w:r w:rsidRPr="00FB393F">
        <w:rPr>
          <w:rFonts w:ascii="Times New Roman" w:hAnsi="Times New Roman" w:cs="Times New Roman"/>
          <w:strike/>
        </w:rPr>
        <w:t>should it be collected?</w:t>
      </w:r>
    </w:p>
    <w:p w14:paraId="06EDB0B0" w14:textId="4FEC4036" w:rsidR="005143FA" w:rsidRPr="00FB393F" w:rsidRDefault="005143FA" w:rsidP="005143FA">
      <w:pPr>
        <w:pStyle w:val="ListParagraph"/>
        <w:numPr>
          <w:ilvl w:val="1"/>
          <w:numId w:val="1"/>
        </w:numPr>
        <w:spacing w:before="120"/>
        <w:contextualSpacing w:val="0"/>
        <w:jc w:val="left"/>
        <w:rPr>
          <w:rFonts w:ascii="Times New Roman" w:hAnsi="Times New Roman" w:cs="Times New Roman"/>
          <w:strike/>
        </w:rPr>
      </w:pPr>
      <w:r w:rsidRPr="00FB393F">
        <w:rPr>
          <w:rFonts w:ascii="Times New Roman" w:hAnsi="Times New Roman" w:cs="Times New Roman"/>
          <w:strike/>
          <w:color w:val="008000"/>
        </w:rPr>
        <w:t>Unused paint cans with lids are the most common container for collecting fire evidence. It should be collected at the source and at measured distances away from the source.</w:t>
      </w:r>
    </w:p>
    <w:p w14:paraId="6DA178A1" w14:textId="77777777" w:rsidR="000E2E08" w:rsidRPr="0003785A" w:rsidRDefault="000E2E08" w:rsidP="000E2E08">
      <w:pPr>
        <w:pStyle w:val="ListParagraph"/>
        <w:jc w:val="left"/>
        <w:rPr>
          <w:rFonts w:ascii="Times New Roman" w:hAnsi="Times New Roman" w:cs="Times New Roman"/>
        </w:rPr>
      </w:pPr>
    </w:p>
    <w:sectPr w:rsidR="000E2E08" w:rsidRPr="0003785A" w:rsidSect="00034B42">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瀽ࡲ老=밠V怀"/>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78FC"/>
    <w:multiLevelType w:val="hybridMultilevel"/>
    <w:tmpl w:val="5E28BA52"/>
    <w:lvl w:ilvl="0" w:tplc="58701FD8">
      <w:start w:val="1"/>
      <w:numFmt w:val="bullet"/>
      <w:lvlText w:val=""/>
      <w:lvlJc w:val="left"/>
      <w:pPr>
        <w:tabs>
          <w:tab w:val="num" w:pos="720"/>
        </w:tabs>
        <w:ind w:left="720" w:hanging="360"/>
      </w:pPr>
      <w:rPr>
        <w:rFonts w:ascii="Wingdings 2" w:hAnsi="Wingdings 2" w:hint="default"/>
      </w:rPr>
    </w:lvl>
    <w:lvl w:ilvl="1" w:tplc="2A28BBA4">
      <w:numFmt w:val="bullet"/>
      <w:lvlText w:val="◦"/>
      <w:lvlJc w:val="left"/>
      <w:pPr>
        <w:tabs>
          <w:tab w:val="num" w:pos="1440"/>
        </w:tabs>
        <w:ind w:left="1440" w:hanging="360"/>
      </w:pPr>
      <w:rPr>
        <w:rFonts w:ascii="Verdana" w:hAnsi="Verdana" w:hint="default"/>
      </w:rPr>
    </w:lvl>
    <w:lvl w:ilvl="2" w:tplc="27123352" w:tentative="1">
      <w:start w:val="1"/>
      <w:numFmt w:val="bullet"/>
      <w:lvlText w:val=""/>
      <w:lvlJc w:val="left"/>
      <w:pPr>
        <w:tabs>
          <w:tab w:val="num" w:pos="2160"/>
        </w:tabs>
        <w:ind w:left="2160" w:hanging="360"/>
      </w:pPr>
      <w:rPr>
        <w:rFonts w:ascii="Wingdings 2" w:hAnsi="Wingdings 2" w:hint="default"/>
      </w:rPr>
    </w:lvl>
    <w:lvl w:ilvl="3" w:tplc="171AC9F0" w:tentative="1">
      <w:start w:val="1"/>
      <w:numFmt w:val="bullet"/>
      <w:lvlText w:val=""/>
      <w:lvlJc w:val="left"/>
      <w:pPr>
        <w:tabs>
          <w:tab w:val="num" w:pos="2880"/>
        </w:tabs>
        <w:ind w:left="2880" w:hanging="360"/>
      </w:pPr>
      <w:rPr>
        <w:rFonts w:ascii="Wingdings 2" w:hAnsi="Wingdings 2" w:hint="default"/>
      </w:rPr>
    </w:lvl>
    <w:lvl w:ilvl="4" w:tplc="B2863DFA" w:tentative="1">
      <w:start w:val="1"/>
      <w:numFmt w:val="bullet"/>
      <w:lvlText w:val=""/>
      <w:lvlJc w:val="left"/>
      <w:pPr>
        <w:tabs>
          <w:tab w:val="num" w:pos="3600"/>
        </w:tabs>
        <w:ind w:left="3600" w:hanging="360"/>
      </w:pPr>
      <w:rPr>
        <w:rFonts w:ascii="Wingdings 2" w:hAnsi="Wingdings 2" w:hint="default"/>
      </w:rPr>
    </w:lvl>
    <w:lvl w:ilvl="5" w:tplc="0444253C" w:tentative="1">
      <w:start w:val="1"/>
      <w:numFmt w:val="bullet"/>
      <w:lvlText w:val=""/>
      <w:lvlJc w:val="left"/>
      <w:pPr>
        <w:tabs>
          <w:tab w:val="num" w:pos="4320"/>
        </w:tabs>
        <w:ind w:left="4320" w:hanging="360"/>
      </w:pPr>
      <w:rPr>
        <w:rFonts w:ascii="Wingdings 2" w:hAnsi="Wingdings 2" w:hint="default"/>
      </w:rPr>
    </w:lvl>
    <w:lvl w:ilvl="6" w:tplc="B4F26000" w:tentative="1">
      <w:start w:val="1"/>
      <w:numFmt w:val="bullet"/>
      <w:lvlText w:val=""/>
      <w:lvlJc w:val="left"/>
      <w:pPr>
        <w:tabs>
          <w:tab w:val="num" w:pos="5040"/>
        </w:tabs>
        <w:ind w:left="5040" w:hanging="360"/>
      </w:pPr>
      <w:rPr>
        <w:rFonts w:ascii="Wingdings 2" w:hAnsi="Wingdings 2" w:hint="default"/>
      </w:rPr>
    </w:lvl>
    <w:lvl w:ilvl="7" w:tplc="72DE216E" w:tentative="1">
      <w:start w:val="1"/>
      <w:numFmt w:val="bullet"/>
      <w:lvlText w:val=""/>
      <w:lvlJc w:val="left"/>
      <w:pPr>
        <w:tabs>
          <w:tab w:val="num" w:pos="5760"/>
        </w:tabs>
        <w:ind w:left="5760" w:hanging="360"/>
      </w:pPr>
      <w:rPr>
        <w:rFonts w:ascii="Wingdings 2" w:hAnsi="Wingdings 2" w:hint="default"/>
      </w:rPr>
    </w:lvl>
    <w:lvl w:ilvl="8" w:tplc="C47EBB1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28B1E2E"/>
    <w:multiLevelType w:val="hybridMultilevel"/>
    <w:tmpl w:val="FFB2E04A"/>
    <w:lvl w:ilvl="0" w:tplc="2A02F05E">
      <w:start w:val="1"/>
      <w:numFmt w:val="bullet"/>
      <w:lvlText w:val="•"/>
      <w:lvlJc w:val="left"/>
      <w:pPr>
        <w:tabs>
          <w:tab w:val="num" w:pos="720"/>
        </w:tabs>
        <w:ind w:left="720" w:hanging="360"/>
      </w:pPr>
      <w:rPr>
        <w:rFonts w:ascii="Arial" w:hAnsi="Arial" w:hint="default"/>
      </w:rPr>
    </w:lvl>
    <w:lvl w:ilvl="1" w:tplc="F1AAAFE6">
      <w:start w:val="1811"/>
      <w:numFmt w:val="bullet"/>
      <w:lvlText w:val="–"/>
      <w:lvlJc w:val="left"/>
      <w:pPr>
        <w:tabs>
          <w:tab w:val="num" w:pos="1440"/>
        </w:tabs>
        <w:ind w:left="1440" w:hanging="360"/>
      </w:pPr>
      <w:rPr>
        <w:rFonts w:ascii="Arial" w:hAnsi="Arial" w:hint="default"/>
      </w:rPr>
    </w:lvl>
    <w:lvl w:ilvl="2" w:tplc="9A2C253A" w:tentative="1">
      <w:start w:val="1"/>
      <w:numFmt w:val="bullet"/>
      <w:lvlText w:val="•"/>
      <w:lvlJc w:val="left"/>
      <w:pPr>
        <w:tabs>
          <w:tab w:val="num" w:pos="2160"/>
        </w:tabs>
        <w:ind w:left="2160" w:hanging="360"/>
      </w:pPr>
      <w:rPr>
        <w:rFonts w:ascii="Arial" w:hAnsi="Arial" w:hint="default"/>
      </w:rPr>
    </w:lvl>
    <w:lvl w:ilvl="3" w:tplc="7592FF04" w:tentative="1">
      <w:start w:val="1"/>
      <w:numFmt w:val="bullet"/>
      <w:lvlText w:val="•"/>
      <w:lvlJc w:val="left"/>
      <w:pPr>
        <w:tabs>
          <w:tab w:val="num" w:pos="2880"/>
        </w:tabs>
        <w:ind w:left="2880" w:hanging="360"/>
      </w:pPr>
      <w:rPr>
        <w:rFonts w:ascii="Arial" w:hAnsi="Arial" w:hint="default"/>
      </w:rPr>
    </w:lvl>
    <w:lvl w:ilvl="4" w:tplc="EF74F32A" w:tentative="1">
      <w:start w:val="1"/>
      <w:numFmt w:val="bullet"/>
      <w:lvlText w:val="•"/>
      <w:lvlJc w:val="left"/>
      <w:pPr>
        <w:tabs>
          <w:tab w:val="num" w:pos="3600"/>
        </w:tabs>
        <w:ind w:left="3600" w:hanging="360"/>
      </w:pPr>
      <w:rPr>
        <w:rFonts w:ascii="Arial" w:hAnsi="Arial" w:hint="default"/>
      </w:rPr>
    </w:lvl>
    <w:lvl w:ilvl="5" w:tplc="1A5210CC" w:tentative="1">
      <w:start w:val="1"/>
      <w:numFmt w:val="bullet"/>
      <w:lvlText w:val="•"/>
      <w:lvlJc w:val="left"/>
      <w:pPr>
        <w:tabs>
          <w:tab w:val="num" w:pos="4320"/>
        </w:tabs>
        <w:ind w:left="4320" w:hanging="360"/>
      </w:pPr>
      <w:rPr>
        <w:rFonts w:ascii="Arial" w:hAnsi="Arial" w:hint="default"/>
      </w:rPr>
    </w:lvl>
    <w:lvl w:ilvl="6" w:tplc="BEA42C92" w:tentative="1">
      <w:start w:val="1"/>
      <w:numFmt w:val="bullet"/>
      <w:lvlText w:val="•"/>
      <w:lvlJc w:val="left"/>
      <w:pPr>
        <w:tabs>
          <w:tab w:val="num" w:pos="5040"/>
        </w:tabs>
        <w:ind w:left="5040" w:hanging="360"/>
      </w:pPr>
      <w:rPr>
        <w:rFonts w:ascii="Arial" w:hAnsi="Arial" w:hint="default"/>
      </w:rPr>
    </w:lvl>
    <w:lvl w:ilvl="7" w:tplc="37C0401C" w:tentative="1">
      <w:start w:val="1"/>
      <w:numFmt w:val="bullet"/>
      <w:lvlText w:val="•"/>
      <w:lvlJc w:val="left"/>
      <w:pPr>
        <w:tabs>
          <w:tab w:val="num" w:pos="5760"/>
        </w:tabs>
        <w:ind w:left="5760" w:hanging="360"/>
      </w:pPr>
      <w:rPr>
        <w:rFonts w:ascii="Arial" w:hAnsi="Arial" w:hint="default"/>
      </w:rPr>
    </w:lvl>
    <w:lvl w:ilvl="8" w:tplc="E79E43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A107DB"/>
    <w:multiLevelType w:val="hybridMultilevel"/>
    <w:tmpl w:val="3B662816"/>
    <w:lvl w:ilvl="0" w:tplc="1D9C2CB4">
      <w:start w:val="1"/>
      <w:numFmt w:val="bullet"/>
      <w:lvlText w:val=""/>
      <w:lvlJc w:val="left"/>
      <w:pPr>
        <w:tabs>
          <w:tab w:val="num" w:pos="720"/>
        </w:tabs>
        <w:ind w:left="720" w:hanging="360"/>
      </w:pPr>
      <w:rPr>
        <w:rFonts w:ascii="Wingdings 2" w:hAnsi="Wingdings 2" w:hint="default"/>
      </w:rPr>
    </w:lvl>
    <w:lvl w:ilvl="1" w:tplc="5E2C3D00" w:tentative="1">
      <w:start w:val="1"/>
      <w:numFmt w:val="bullet"/>
      <w:lvlText w:val=""/>
      <w:lvlJc w:val="left"/>
      <w:pPr>
        <w:tabs>
          <w:tab w:val="num" w:pos="1440"/>
        </w:tabs>
        <w:ind w:left="1440" w:hanging="360"/>
      </w:pPr>
      <w:rPr>
        <w:rFonts w:ascii="Wingdings 2" w:hAnsi="Wingdings 2" w:hint="default"/>
      </w:rPr>
    </w:lvl>
    <w:lvl w:ilvl="2" w:tplc="B0E0F588" w:tentative="1">
      <w:start w:val="1"/>
      <w:numFmt w:val="bullet"/>
      <w:lvlText w:val=""/>
      <w:lvlJc w:val="left"/>
      <w:pPr>
        <w:tabs>
          <w:tab w:val="num" w:pos="2160"/>
        </w:tabs>
        <w:ind w:left="2160" w:hanging="360"/>
      </w:pPr>
      <w:rPr>
        <w:rFonts w:ascii="Wingdings 2" w:hAnsi="Wingdings 2" w:hint="default"/>
      </w:rPr>
    </w:lvl>
    <w:lvl w:ilvl="3" w:tplc="132AA3A4" w:tentative="1">
      <w:start w:val="1"/>
      <w:numFmt w:val="bullet"/>
      <w:lvlText w:val=""/>
      <w:lvlJc w:val="left"/>
      <w:pPr>
        <w:tabs>
          <w:tab w:val="num" w:pos="2880"/>
        </w:tabs>
        <w:ind w:left="2880" w:hanging="360"/>
      </w:pPr>
      <w:rPr>
        <w:rFonts w:ascii="Wingdings 2" w:hAnsi="Wingdings 2" w:hint="default"/>
      </w:rPr>
    </w:lvl>
    <w:lvl w:ilvl="4" w:tplc="62C0C05E" w:tentative="1">
      <w:start w:val="1"/>
      <w:numFmt w:val="bullet"/>
      <w:lvlText w:val=""/>
      <w:lvlJc w:val="left"/>
      <w:pPr>
        <w:tabs>
          <w:tab w:val="num" w:pos="3600"/>
        </w:tabs>
        <w:ind w:left="3600" w:hanging="360"/>
      </w:pPr>
      <w:rPr>
        <w:rFonts w:ascii="Wingdings 2" w:hAnsi="Wingdings 2" w:hint="default"/>
      </w:rPr>
    </w:lvl>
    <w:lvl w:ilvl="5" w:tplc="4E64D5CA" w:tentative="1">
      <w:start w:val="1"/>
      <w:numFmt w:val="bullet"/>
      <w:lvlText w:val=""/>
      <w:lvlJc w:val="left"/>
      <w:pPr>
        <w:tabs>
          <w:tab w:val="num" w:pos="4320"/>
        </w:tabs>
        <w:ind w:left="4320" w:hanging="360"/>
      </w:pPr>
      <w:rPr>
        <w:rFonts w:ascii="Wingdings 2" w:hAnsi="Wingdings 2" w:hint="default"/>
      </w:rPr>
    </w:lvl>
    <w:lvl w:ilvl="6" w:tplc="26FE44CA" w:tentative="1">
      <w:start w:val="1"/>
      <w:numFmt w:val="bullet"/>
      <w:lvlText w:val=""/>
      <w:lvlJc w:val="left"/>
      <w:pPr>
        <w:tabs>
          <w:tab w:val="num" w:pos="5040"/>
        </w:tabs>
        <w:ind w:left="5040" w:hanging="360"/>
      </w:pPr>
      <w:rPr>
        <w:rFonts w:ascii="Wingdings 2" w:hAnsi="Wingdings 2" w:hint="default"/>
      </w:rPr>
    </w:lvl>
    <w:lvl w:ilvl="7" w:tplc="6F4E9446" w:tentative="1">
      <w:start w:val="1"/>
      <w:numFmt w:val="bullet"/>
      <w:lvlText w:val=""/>
      <w:lvlJc w:val="left"/>
      <w:pPr>
        <w:tabs>
          <w:tab w:val="num" w:pos="5760"/>
        </w:tabs>
        <w:ind w:left="5760" w:hanging="360"/>
      </w:pPr>
      <w:rPr>
        <w:rFonts w:ascii="Wingdings 2" w:hAnsi="Wingdings 2" w:hint="default"/>
      </w:rPr>
    </w:lvl>
    <w:lvl w:ilvl="8" w:tplc="ED905B1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76A659E"/>
    <w:multiLevelType w:val="hybridMultilevel"/>
    <w:tmpl w:val="33B88B92"/>
    <w:lvl w:ilvl="0" w:tplc="047C7590">
      <w:start w:val="1"/>
      <w:numFmt w:val="bullet"/>
      <w:lvlText w:val="•"/>
      <w:lvlJc w:val="left"/>
      <w:pPr>
        <w:tabs>
          <w:tab w:val="num" w:pos="720"/>
        </w:tabs>
        <w:ind w:left="720" w:hanging="360"/>
      </w:pPr>
      <w:rPr>
        <w:rFonts w:ascii="Times New Roman" w:hAnsi="Times New Roman" w:hint="default"/>
      </w:rPr>
    </w:lvl>
    <w:lvl w:ilvl="1" w:tplc="92D43126" w:tentative="1">
      <w:start w:val="1"/>
      <w:numFmt w:val="bullet"/>
      <w:lvlText w:val="•"/>
      <w:lvlJc w:val="left"/>
      <w:pPr>
        <w:tabs>
          <w:tab w:val="num" w:pos="1440"/>
        </w:tabs>
        <w:ind w:left="1440" w:hanging="360"/>
      </w:pPr>
      <w:rPr>
        <w:rFonts w:ascii="Times New Roman" w:hAnsi="Times New Roman" w:hint="default"/>
      </w:rPr>
    </w:lvl>
    <w:lvl w:ilvl="2" w:tplc="E5EC289C" w:tentative="1">
      <w:start w:val="1"/>
      <w:numFmt w:val="bullet"/>
      <w:lvlText w:val="•"/>
      <w:lvlJc w:val="left"/>
      <w:pPr>
        <w:tabs>
          <w:tab w:val="num" w:pos="2160"/>
        </w:tabs>
        <w:ind w:left="2160" w:hanging="360"/>
      </w:pPr>
      <w:rPr>
        <w:rFonts w:ascii="Times New Roman" w:hAnsi="Times New Roman" w:hint="default"/>
      </w:rPr>
    </w:lvl>
    <w:lvl w:ilvl="3" w:tplc="4CB4233C" w:tentative="1">
      <w:start w:val="1"/>
      <w:numFmt w:val="bullet"/>
      <w:lvlText w:val="•"/>
      <w:lvlJc w:val="left"/>
      <w:pPr>
        <w:tabs>
          <w:tab w:val="num" w:pos="2880"/>
        </w:tabs>
        <w:ind w:left="2880" w:hanging="360"/>
      </w:pPr>
      <w:rPr>
        <w:rFonts w:ascii="Times New Roman" w:hAnsi="Times New Roman" w:hint="default"/>
      </w:rPr>
    </w:lvl>
    <w:lvl w:ilvl="4" w:tplc="FF089C58" w:tentative="1">
      <w:start w:val="1"/>
      <w:numFmt w:val="bullet"/>
      <w:lvlText w:val="•"/>
      <w:lvlJc w:val="left"/>
      <w:pPr>
        <w:tabs>
          <w:tab w:val="num" w:pos="3600"/>
        </w:tabs>
        <w:ind w:left="3600" w:hanging="360"/>
      </w:pPr>
      <w:rPr>
        <w:rFonts w:ascii="Times New Roman" w:hAnsi="Times New Roman" w:hint="default"/>
      </w:rPr>
    </w:lvl>
    <w:lvl w:ilvl="5" w:tplc="5CF0FC4E" w:tentative="1">
      <w:start w:val="1"/>
      <w:numFmt w:val="bullet"/>
      <w:lvlText w:val="•"/>
      <w:lvlJc w:val="left"/>
      <w:pPr>
        <w:tabs>
          <w:tab w:val="num" w:pos="4320"/>
        </w:tabs>
        <w:ind w:left="4320" w:hanging="360"/>
      </w:pPr>
      <w:rPr>
        <w:rFonts w:ascii="Times New Roman" w:hAnsi="Times New Roman" w:hint="default"/>
      </w:rPr>
    </w:lvl>
    <w:lvl w:ilvl="6" w:tplc="CC5EB124" w:tentative="1">
      <w:start w:val="1"/>
      <w:numFmt w:val="bullet"/>
      <w:lvlText w:val="•"/>
      <w:lvlJc w:val="left"/>
      <w:pPr>
        <w:tabs>
          <w:tab w:val="num" w:pos="5040"/>
        </w:tabs>
        <w:ind w:left="5040" w:hanging="360"/>
      </w:pPr>
      <w:rPr>
        <w:rFonts w:ascii="Times New Roman" w:hAnsi="Times New Roman" w:hint="default"/>
      </w:rPr>
    </w:lvl>
    <w:lvl w:ilvl="7" w:tplc="24E271EC" w:tentative="1">
      <w:start w:val="1"/>
      <w:numFmt w:val="bullet"/>
      <w:lvlText w:val="•"/>
      <w:lvlJc w:val="left"/>
      <w:pPr>
        <w:tabs>
          <w:tab w:val="num" w:pos="5760"/>
        </w:tabs>
        <w:ind w:left="5760" w:hanging="360"/>
      </w:pPr>
      <w:rPr>
        <w:rFonts w:ascii="Times New Roman" w:hAnsi="Times New Roman" w:hint="default"/>
      </w:rPr>
    </w:lvl>
    <w:lvl w:ilvl="8" w:tplc="E1B8056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3824F9"/>
    <w:multiLevelType w:val="hybridMultilevel"/>
    <w:tmpl w:val="35EE381A"/>
    <w:lvl w:ilvl="0" w:tplc="96D01ECE">
      <w:start w:val="1"/>
      <w:numFmt w:val="bullet"/>
      <w:lvlText w:val="•"/>
      <w:lvlJc w:val="left"/>
      <w:pPr>
        <w:tabs>
          <w:tab w:val="num" w:pos="720"/>
        </w:tabs>
        <w:ind w:left="720" w:hanging="360"/>
      </w:pPr>
      <w:rPr>
        <w:rFonts w:ascii="Times New Roman" w:hAnsi="Times New Roman" w:hint="default"/>
      </w:rPr>
    </w:lvl>
    <w:lvl w:ilvl="1" w:tplc="08560682" w:tentative="1">
      <w:start w:val="1"/>
      <w:numFmt w:val="bullet"/>
      <w:lvlText w:val="•"/>
      <w:lvlJc w:val="left"/>
      <w:pPr>
        <w:tabs>
          <w:tab w:val="num" w:pos="1440"/>
        </w:tabs>
        <w:ind w:left="1440" w:hanging="360"/>
      </w:pPr>
      <w:rPr>
        <w:rFonts w:ascii="Times New Roman" w:hAnsi="Times New Roman" w:hint="default"/>
      </w:rPr>
    </w:lvl>
    <w:lvl w:ilvl="2" w:tplc="F58C9052" w:tentative="1">
      <w:start w:val="1"/>
      <w:numFmt w:val="bullet"/>
      <w:lvlText w:val="•"/>
      <w:lvlJc w:val="left"/>
      <w:pPr>
        <w:tabs>
          <w:tab w:val="num" w:pos="2160"/>
        </w:tabs>
        <w:ind w:left="2160" w:hanging="360"/>
      </w:pPr>
      <w:rPr>
        <w:rFonts w:ascii="Times New Roman" w:hAnsi="Times New Roman" w:hint="default"/>
      </w:rPr>
    </w:lvl>
    <w:lvl w:ilvl="3" w:tplc="3A1A534A" w:tentative="1">
      <w:start w:val="1"/>
      <w:numFmt w:val="bullet"/>
      <w:lvlText w:val="•"/>
      <w:lvlJc w:val="left"/>
      <w:pPr>
        <w:tabs>
          <w:tab w:val="num" w:pos="2880"/>
        </w:tabs>
        <w:ind w:left="2880" w:hanging="360"/>
      </w:pPr>
      <w:rPr>
        <w:rFonts w:ascii="Times New Roman" w:hAnsi="Times New Roman" w:hint="default"/>
      </w:rPr>
    </w:lvl>
    <w:lvl w:ilvl="4" w:tplc="B5C27AB8" w:tentative="1">
      <w:start w:val="1"/>
      <w:numFmt w:val="bullet"/>
      <w:lvlText w:val="•"/>
      <w:lvlJc w:val="left"/>
      <w:pPr>
        <w:tabs>
          <w:tab w:val="num" w:pos="3600"/>
        </w:tabs>
        <w:ind w:left="3600" w:hanging="360"/>
      </w:pPr>
      <w:rPr>
        <w:rFonts w:ascii="Times New Roman" w:hAnsi="Times New Roman" w:hint="default"/>
      </w:rPr>
    </w:lvl>
    <w:lvl w:ilvl="5" w:tplc="4DD0A5CA" w:tentative="1">
      <w:start w:val="1"/>
      <w:numFmt w:val="bullet"/>
      <w:lvlText w:val="•"/>
      <w:lvlJc w:val="left"/>
      <w:pPr>
        <w:tabs>
          <w:tab w:val="num" w:pos="4320"/>
        </w:tabs>
        <w:ind w:left="4320" w:hanging="360"/>
      </w:pPr>
      <w:rPr>
        <w:rFonts w:ascii="Times New Roman" w:hAnsi="Times New Roman" w:hint="default"/>
      </w:rPr>
    </w:lvl>
    <w:lvl w:ilvl="6" w:tplc="DD0C9AD6" w:tentative="1">
      <w:start w:val="1"/>
      <w:numFmt w:val="bullet"/>
      <w:lvlText w:val="•"/>
      <w:lvlJc w:val="left"/>
      <w:pPr>
        <w:tabs>
          <w:tab w:val="num" w:pos="5040"/>
        </w:tabs>
        <w:ind w:left="5040" w:hanging="360"/>
      </w:pPr>
      <w:rPr>
        <w:rFonts w:ascii="Times New Roman" w:hAnsi="Times New Roman" w:hint="default"/>
      </w:rPr>
    </w:lvl>
    <w:lvl w:ilvl="7" w:tplc="81B446B6" w:tentative="1">
      <w:start w:val="1"/>
      <w:numFmt w:val="bullet"/>
      <w:lvlText w:val="•"/>
      <w:lvlJc w:val="left"/>
      <w:pPr>
        <w:tabs>
          <w:tab w:val="num" w:pos="5760"/>
        </w:tabs>
        <w:ind w:left="5760" w:hanging="360"/>
      </w:pPr>
      <w:rPr>
        <w:rFonts w:ascii="Times New Roman" w:hAnsi="Times New Roman" w:hint="default"/>
      </w:rPr>
    </w:lvl>
    <w:lvl w:ilvl="8" w:tplc="181C73C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7947A71"/>
    <w:multiLevelType w:val="hybridMultilevel"/>
    <w:tmpl w:val="10388290"/>
    <w:lvl w:ilvl="0" w:tplc="34F2A106">
      <w:start w:val="1"/>
      <w:numFmt w:val="decimal"/>
      <w:lvlText w:val="%1."/>
      <w:lvlJc w:val="left"/>
      <w:pPr>
        <w:tabs>
          <w:tab w:val="num" w:pos="720"/>
        </w:tabs>
        <w:ind w:left="720" w:hanging="360"/>
      </w:pPr>
    </w:lvl>
    <w:lvl w:ilvl="1" w:tplc="00A896F4" w:tentative="1">
      <w:start w:val="1"/>
      <w:numFmt w:val="decimal"/>
      <w:lvlText w:val="%2."/>
      <w:lvlJc w:val="left"/>
      <w:pPr>
        <w:tabs>
          <w:tab w:val="num" w:pos="1440"/>
        </w:tabs>
        <w:ind w:left="1440" w:hanging="360"/>
      </w:pPr>
    </w:lvl>
    <w:lvl w:ilvl="2" w:tplc="8DC689BA" w:tentative="1">
      <w:start w:val="1"/>
      <w:numFmt w:val="decimal"/>
      <w:lvlText w:val="%3."/>
      <w:lvlJc w:val="left"/>
      <w:pPr>
        <w:tabs>
          <w:tab w:val="num" w:pos="2160"/>
        </w:tabs>
        <w:ind w:left="2160" w:hanging="360"/>
      </w:pPr>
    </w:lvl>
    <w:lvl w:ilvl="3" w:tplc="36B40080" w:tentative="1">
      <w:start w:val="1"/>
      <w:numFmt w:val="decimal"/>
      <w:lvlText w:val="%4."/>
      <w:lvlJc w:val="left"/>
      <w:pPr>
        <w:tabs>
          <w:tab w:val="num" w:pos="2880"/>
        </w:tabs>
        <w:ind w:left="2880" w:hanging="360"/>
      </w:pPr>
    </w:lvl>
    <w:lvl w:ilvl="4" w:tplc="93D26430" w:tentative="1">
      <w:start w:val="1"/>
      <w:numFmt w:val="decimal"/>
      <w:lvlText w:val="%5."/>
      <w:lvlJc w:val="left"/>
      <w:pPr>
        <w:tabs>
          <w:tab w:val="num" w:pos="3600"/>
        </w:tabs>
        <w:ind w:left="3600" w:hanging="360"/>
      </w:pPr>
    </w:lvl>
    <w:lvl w:ilvl="5" w:tplc="0C0EE258" w:tentative="1">
      <w:start w:val="1"/>
      <w:numFmt w:val="decimal"/>
      <w:lvlText w:val="%6."/>
      <w:lvlJc w:val="left"/>
      <w:pPr>
        <w:tabs>
          <w:tab w:val="num" w:pos="4320"/>
        </w:tabs>
        <w:ind w:left="4320" w:hanging="360"/>
      </w:pPr>
    </w:lvl>
    <w:lvl w:ilvl="6" w:tplc="D778A298" w:tentative="1">
      <w:start w:val="1"/>
      <w:numFmt w:val="decimal"/>
      <w:lvlText w:val="%7."/>
      <w:lvlJc w:val="left"/>
      <w:pPr>
        <w:tabs>
          <w:tab w:val="num" w:pos="5040"/>
        </w:tabs>
        <w:ind w:left="5040" w:hanging="360"/>
      </w:pPr>
    </w:lvl>
    <w:lvl w:ilvl="7" w:tplc="51CA383C" w:tentative="1">
      <w:start w:val="1"/>
      <w:numFmt w:val="decimal"/>
      <w:lvlText w:val="%8."/>
      <w:lvlJc w:val="left"/>
      <w:pPr>
        <w:tabs>
          <w:tab w:val="num" w:pos="5760"/>
        </w:tabs>
        <w:ind w:left="5760" w:hanging="360"/>
      </w:pPr>
    </w:lvl>
    <w:lvl w:ilvl="8" w:tplc="E1866F74" w:tentative="1">
      <w:start w:val="1"/>
      <w:numFmt w:val="decimal"/>
      <w:lvlText w:val="%9."/>
      <w:lvlJc w:val="left"/>
      <w:pPr>
        <w:tabs>
          <w:tab w:val="num" w:pos="6480"/>
        </w:tabs>
        <w:ind w:left="6480" w:hanging="360"/>
      </w:pPr>
    </w:lvl>
  </w:abstractNum>
  <w:abstractNum w:abstractNumId="6" w15:restartNumberingAfterBreak="0">
    <w:nsid w:val="39AF22E8"/>
    <w:multiLevelType w:val="hybridMultilevel"/>
    <w:tmpl w:val="BEC4FBE6"/>
    <w:lvl w:ilvl="0" w:tplc="3474D6E4">
      <w:start w:val="1"/>
      <w:numFmt w:val="bullet"/>
      <w:lvlText w:val=""/>
      <w:lvlJc w:val="left"/>
      <w:pPr>
        <w:tabs>
          <w:tab w:val="num" w:pos="720"/>
        </w:tabs>
        <w:ind w:left="720" w:hanging="360"/>
      </w:pPr>
      <w:rPr>
        <w:rFonts w:ascii="Symbol" w:hAnsi="Symbol" w:hint="default"/>
      </w:rPr>
    </w:lvl>
    <w:lvl w:ilvl="1" w:tplc="7C00A57C" w:tentative="1">
      <w:start w:val="1"/>
      <w:numFmt w:val="bullet"/>
      <w:lvlText w:val=""/>
      <w:lvlJc w:val="left"/>
      <w:pPr>
        <w:tabs>
          <w:tab w:val="num" w:pos="1440"/>
        </w:tabs>
        <w:ind w:left="1440" w:hanging="360"/>
      </w:pPr>
      <w:rPr>
        <w:rFonts w:ascii="Symbol" w:hAnsi="Symbol" w:hint="default"/>
      </w:rPr>
    </w:lvl>
    <w:lvl w:ilvl="2" w:tplc="F36CF7BE" w:tentative="1">
      <w:start w:val="1"/>
      <w:numFmt w:val="bullet"/>
      <w:lvlText w:val=""/>
      <w:lvlJc w:val="left"/>
      <w:pPr>
        <w:tabs>
          <w:tab w:val="num" w:pos="2160"/>
        </w:tabs>
        <w:ind w:left="2160" w:hanging="360"/>
      </w:pPr>
      <w:rPr>
        <w:rFonts w:ascii="Symbol" w:hAnsi="Symbol" w:hint="default"/>
      </w:rPr>
    </w:lvl>
    <w:lvl w:ilvl="3" w:tplc="C06694BC" w:tentative="1">
      <w:start w:val="1"/>
      <w:numFmt w:val="bullet"/>
      <w:lvlText w:val=""/>
      <w:lvlJc w:val="left"/>
      <w:pPr>
        <w:tabs>
          <w:tab w:val="num" w:pos="2880"/>
        </w:tabs>
        <w:ind w:left="2880" w:hanging="360"/>
      </w:pPr>
      <w:rPr>
        <w:rFonts w:ascii="Symbol" w:hAnsi="Symbol" w:hint="default"/>
      </w:rPr>
    </w:lvl>
    <w:lvl w:ilvl="4" w:tplc="619AABBC" w:tentative="1">
      <w:start w:val="1"/>
      <w:numFmt w:val="bullet"/>
      <w:lvlText w:val=""/>
      <w:lvlJc w:val="left"/>
      <w:pPr>
        <w:tabs>
          <w:tab w:val="num" w:pos="3600"/>
        </w:tabs>
        <w:ind w:left="3600" w:hanging="360"/>
      </w:pPr>
      <w:rPr>
        <w:rFonts w:ascii="Symbol" w:hAnsi="Symbol" w:hint="default"/>
      </w:rPr>
    </w:lvl>
    <w:lvl w:ilvl="5" w:tplc="F9D6137E" w:tentative="1">
      <w:start w:val="1"/>
      <w:numFmt w:val="bullet"/>
      <w:lvlText w:val=""/>
      <w:lvlJc w:val="left"/>
      <w:pPr>
        <w:tabs>
          <w:tab w:val="num" w:pos="4320"/>
        </w:tabs>
        <w:ind w:left="4320" w:hanging="360"/>
      </w:pPr>
      <w:rPr>
        <w:rFonts w:ascii="Symbol" w:hAnsi="Symbol" w:hint="default"/>
      </w:rPr>
    </w:lvl>
    <w:lvl w:ilvl="6" w:tplc="3FB0970A" w:tentative="1">
      <w:start w:val="1"/>
      <w:numFmt w:val="bullet"/>
      <w:lvlText w:val=""/>
      <w:lvlJc w:val="left"/>
      <w:pPr>
        <w:tabs>
          <w:tab w:val="num" w:pos="5040"/>
        </w:tabs>
        <w:ind w:left="5040" w:hanging="360"/>
      </w:pPr>
      <w:rPr>
        <w:rFonts w:ascii="Symbol" w:hAnsi="Symbol" w:hint="default"/>
      </w:rPr>
    </w:lvl>
    <w:lvl w:ilvl="7" w:tplc="D076F9DA" w:tentative="1">
      <w:start w:val="1"/>
      <w:numFmt w:val="bullet"/>
      <w:lvlText w:val=""/>
      <w:lvlJc w:val="left"/>
      <w:pPr>
        <w:tabs>
          <w:tab w:val="num" w:pos="5760"/>
        </w:tabs>
        <w:ind w:left="5760" w:hanging="360"/>
      </w:pPr>
      <w:rPr>
        <w:rFonts w:ascii="Symbol" w:hAnsi="Symbol" w:hint="default"/>
      </w:rPr>
    </w:lvl>
    <w:lvl w:ilvl="8" w:tplc="B0CC17E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9F05ED8"/>
    <w:multiLevelType w:val="hybridMultilevel"/>
    <w:tmpl w:val="B964D46A"/>
    <w:lvl w:ilvl="0" w:tplc="A0D241C4">
      <w:start w:val="1"/>
      <w:numFmt w:val="bullet"/>
      <w:lvlText w:val=""/>
      <w:lvlJc w:val="left"/>
      <w:pPr>
        <w:tabs>
          <w:tab w:val="num" w:pos="720"/>
        </w:tabs>
        <w:ind w:left="720" w:hanging="360"/>
      </w:pPr>
      <w:rPr>
        <w:rFonts w:ascii="Wingdings 2" w:hAnsi="Wingdings 2" w:hint="default"/>
      </w:rPr>
    </w:lvl>
    <w:lvl w:ilvl="1" w:tplc="888039EA">
      <w:numFmt w:val="bullet"/>
      <w:lvlText w:val="◦"/>
      <w:lvlJc w:val="left"/>
      <w:pPr>
        <w:tabs>
          <w:tab w:val="num" w:pos="1440"/>
        </w:tabs>
        <w:ind w:left="1440" w:hanging="360"/>
      </w:pPr>
      <w:rPr>
        <w:rFonts w:ascii="Verdana" w:hAnsi="Verdana" w:hint="default"/>
      </w:rPr>
    </w:lvl>
    <w:lvl w:ilvl="2" w:tplc="52388E94" w:tentative="1">
      <w:start w:val="1"/>
      <w:numFmt w:val="bullet"/>
      <w:lvlText w:val=""/>
      <w:lvlJc w:val="left"/>
      <w:pPr>
        <w:tabs>
          <w:tab w:val="num" w:pos="2160"/>
        </w:tabs>
        <w:ind w:left="2160" w:hanging="360"/>
      </w:pPr>
      <w:rPr>
        <w:rFonts w:ascii="Wingdings 2" w:hAnsi="Wingdings 2" w:hint="default"/>
      </w:rPr>
    </w:lvl>
    <w:lvl w:ilvl="3" w:tplc="62F0FD7A" w:tentative="1">
      <w:start w:val="1"/>
      <w:numFmt w:val="bullet"/>
      <w:lvlText w:val=""/>
      <w:lvlJc w:val="left"/>
      <w:pPr>
        <w:tabs>
          <w:tab w:val="num" w:pos="2880"/>
        </w:tabs>
        <w:ind w:left="2880" w:hanging="360"/>
      </w:pPr>
      <w:rPr>
        <w:rFonts w:ascii="Wingdings 2" w:hAnsi="Wingdings 2" w:hint="default"/>
      </w:rPr>
    </w:lvl>
    <w:lvl w:ilvl="4" w:tplc="F5F099F2" w:tentative="1">
      <w:start w:val="1"/>
      <w:numFmt w:val="bullet"/>
      <w:lvlText w:val=""/>
      <w:lvlJc w:val="left"/>
      <w:pPr>
        <w:tabs>
          <w:tab w:val="num" w:pos="3600"/>
        </w:tabs>
        <w:ind w:left="3600" w:hanging="360"/>
      </w:pPr>
      <w:rPr>
        <w:rFonts w:ascii="Wingdings 2" w:hAnsi="Wingdings 2" w:hint="default"/>
      </w:rPr>
    </w:lvl>
    <w:lvl w:ilvl="5" w:tplc="457C3616" w:tentative="1">
      <w:start w:val="1"/>
      <w:numFmt w:val="bullet"/>
      <w:lvlText w:val=""/>
      <w:lvlJc w:val="left"/>
      <w:pPr>
        <w:tabs>
          <w:tab w:val="num" w:pos="4320"/>
        </w:tabs>
        <w:ind w:left="4320" w:hanging="360"/>
      </w:pPr>
      <w:rPr>
        <w:rFonts w:ascii="Wingdings 2" w:hAnsi="Wingdings 2" w:hint="default"/>
      </w:rPr>
    </w:lvl>
    <w:lvl w:ilvl="6" w:tplc="42A4DAE4" w:tentative="1">
      <w:start w:val="1"/>
      <w:numFmt w:val="bullet"/>
      <w:lvlText w:val=""/>
      <w:lvlJc w:val="left"/>
      <w:pPr>
        <w:tabs>
          <w:tab w:val="num" w:pos="5040"/>
        </w:tabs>
        <w:ind w:left="5040" w:hanging="360"/>
      </w:pPr>
      <w:rPr>
        <w:rFonts w:ascii="Wingdings 2" w:hAnsi="Wingdings 2" w:hint="default"/>
      </w:rPr>
    </w:lvl>
    <w:lvl w:ilvl="7" w:tplc="DED2E232" w:tentative="1">
      <w:start w:val="1"/>
      <w:numFmt w:val="bullet"/>
      <w:lvlText w:val=""/>
      <w:lvlJc w:val="left"/>
      <w:pPr>
        <w:tabs>
          <w:tab w:val="num" w:pos="5760"/>
        </w:tabs>
        <w:ind w:left="5760" w:hanging="360"/>
      </w:pPr>
      <w:rPr>
        <w:rFonts w:ascii="Wingdings 2" w:hAnsi="Wingdings 2" w:hint="default"/>
      </w:rPr>
    </w:lvl>
    <w:lvl w:ilvl="8" w:tplc="23026CE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BF8660E"/>
    <w:multiLevelType w:val="hybridMultilevel"/>
    <w:tmpl w:val="5E9E3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F625D5"/>
    <w:multiLevelType w:val="hybridMultilevel"/>
    <w:tmpl w:val="50D0BDBA"/>
    <w:lvl w:ilvl="0" w:tplc="27F66AE0">
      <w:start w:val="1"/>
      <w:numFmt w:val="bullet"/>
      <w:lvlText w:val="•"/>
      <w:lvlJc w:val="left"/>
      <w:pPr>
        <w:tabs>
          <w:tab w:val="num" w:pos="720"/>
        </w:tabs>
        <w:ind w:left="720" w:hanging="360"/>
      </w:pPr>
      <w:rPr>
        <w:rFonts w:ascii="Times New Roman" w:hAnsi="Times New Roman" w:hint="default"/>
      </w:rPr>
    </w:lvl>
    <w:lvl w:ilvl="1" w:tplc="9FC61746" w:tentative="1">
      <w:start w:val="1"/>
      <w:numFmt w:val="bullet"/>
      <w:lvlText w:val="•"/>
      <w:lvlJc w:val="left"/>
      <w:pPr>
        <w:tabs>
          <w:tab w:val="num" w:pos="1440"/>
        </w:tabs>
        <w:ind w:left="1440" w:hanging="360"/>
      </w:pPr>
      <w:rPr>
        <w:rFonts w:ascii="Times New Roman" w:hAnsi="Times New Roman" w:hint="default"/>
      </w:rPr>
    </w:lvl>
    <w:lvl w:ilvl="2" w:tplc="1DC677B8" w:tentative="1">
      <w:start w:val="1"/>
      <w:numFmt w:val="bullet"/>
      <w:lvlText w:val="•"/>
      <w:lvlJc w:val="left"/>
      <w:pPr>
        <w:tabs>
          <w:tab w:val="num" w:pos="2160"/>
        </w:tabs>
        <w:ind w:left="2160" w:hanging="360"/>
      </w:pPr>
      <w:rPr>
        <w:rFonts w:ascii="Times New Roman" w:hAnsi="Times New Roman" w:hint="default"/>
      </w:rPr>
    </w:lvl>
    <w:lvl w:ilvl="3" w:tplc="5CFA3CE0" w:tentative="1">
      <w:start w:val="1"/>
      <w:numFmt w:val="bullet"/>
      <w:lvlText w:val="•"/>
      <w:lvlJc w:val="left"/>
      <w:pPr>
        <w:tabs>
          <w:tab w:val="num" w:pos="2880"/>
        </w:tabs>
        <w:ind w:left="2880" w:hanging="360"/>
      </w:pPr>
      <w:rPr>
        <w:rFonts w:ascii="Times New Roman" w:hAnsi="Times New Roman" w:hint="default"/>
      </w:rPr>
    </w:lvl>
    <w:lvl w:ilvl="4" w:tplc="AF32C0C4" w:tentative="1">
      <w:start w:val="1"/>
      <w:numFmt w:val="bullet"/>
      <w:lvlText w:val="•"/>
      <w:lvlJc w:val="left"/>
      <w:pPr>
        <w:tabs>
          <w:tab w:val="num" w:pos="3600"/>
        </w:tabs>
        <w:ind w:left="3600" w:hanging="360"/>
      </w:pPr>
      <w:rPr>
        <w:rFonts w:ascii="Times New Roman" w:hAnsi="Times New Roman" w:hint="default"/>
      </w:rPr>
    </w:lvl>
    <w:lvl w:ilvl="5" w:tplc="928A35AA" w:tentative="1">
      <w:start w:val="1"/>
      <w:numFmt w:val="bullet"/>
      <w:lvlText w:val="•"/>
      <w:lvlJc w:val="left"/>
      <w:pPr>
        <w:tabs>
          <w:tab w:val="num" w:pos="4320"/>
        </w:tabs>
        <w:ind w:left="4320" w:hanging="360"/>
      </w:pPr>
      <w:rPr>
        <w:rFonts w:ascii="Times New Roman" w:hAnsi="Times New Roman" w:hint="default"/>
      </w:rPr>
    </w:lvl>
    <w:lvl w:ilvl="6" w:tplc="4970CE34" w:tentative="1">
      <w:start w:val="1"/>
      <w:numFmt w:val="bullet"/>
      <w:lvlText w:val="•"/>
      <w:lvlJc w:val="left"/>
      <w:pPr>
        <w:tabs>
          <w:tab w:val="num" w:pos="5040"/>
        </w:tabs>
        <w:ind w:left="5040" w:hanging="360"/>
      </w:pPr>
      <w:rPr>
        <w:rFonts w:ascii="Times New Roman" w:hAnsi="Times New Roman" w:hint="default"/>
      </w:rPr>
    </w:lvl>
    <w:lvl w:ilvl="7" w:tplc="18806252" w:tentative="1">
      <w:start w:val="1"/>
      <w:numFmt w:val="bullet"/>
      <w:lvlText w:val="•"/>
      <w:lvlJc w:val="left"/>
      <w:pPr>
        <w:tabs>
          <w:tab w:val="num" w:pos="5760"/>
        </w:tabs>
        <w:ind w:left="5760" w:hanging="360"/>
      </w:pPr>
      <w:rPr>
        <w:rFonts w:ascii="Times New Roman" w:hAnsi="Times New Roman" w:hint="default"/>
      </w:rPr>
    </w:lvl>
    <w:lvl w:ilvl="8" w:tplc="45E82F1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2904C7B"/>
    <w:multiLevelType w:val="hybridMultilevel"/>
    <w:tmpl w:val="A18C1F64"/>
    <w:lvl w:ilvl="0" w:tplc="827412FA">
      <w:start w:val="1"/>
      <w:numFmt w:val="bullet"/>
      <w:lvlText w:val="◦"/>
      <w:lvlJc w:val="left"/>
      <w:pPr>
        <w:tabs>
          <w:tab w:val="num" w:pos="720"/>
        </w:tabs>
        <w:ind w:left="720" w:hanging="360"/>
      </w:pPr>
      <w:rPr>
        <w:rFonts w:ascii="Verdana" w:hAnsi="Verdana" w:hint="default"/>
      </w:rPr>
    </w:lvl>
    <w:lvl w:ilvl="1" w:tplc="741823E2">
      <w:start w:val="1"/>
      <w:numFmt w:val="bullet"/>
      <w:lvlText w:val="◦"/>
      <w:lvlJc w:val="left"/>
      <w:pPr>
        <w:tabs>
          <w:tab w:val="num" w:pos="1440"/>
        </w:tabs>
        <w:ind w:left="1440" w:hanging="360"/>
      </w:pPr>
      <w:rPr>
        <w:rFonts w:ascii="Verdana" w:hAnsi="Verdana" w:hint="default"/>
      </w:rPr>
    </w:lvl>
    <w:lvl w:ilvl="2" w:tplc="F886B69A" w:tentative="1">
      <w:start w:val="1"/>
      <w:numFmt w:val="bullet"/>
      <w:lvlText w:val="◦"/>
      <w:lvlJc w:val="left"/>
      <w:pPr>
        <w:tabs>
          <w:tab w:val="num" w:pos="2160"/>
        </w:tabs>
        <w:ind w:left="2160" w:hanging="360"/>
      </w:pPr>
      <w:rPr>
        <w:rFonts w:ascii="Verdana" w:hAnsi="Verdana" w:hint="default"/>
      </w:rPr>
    </w:lvl>
    <w:lvl w:ilvl="3" w:tplc="E30CD118" w:tentative="1">
      <w:start w:val="1"/>
      <w:numFmt w:val="bullet"/>
      <w:lvlText w:val="◦"/>
      <w:lvlJc w:val="left"/>
      <w:pPr>
        <w:tabs>
          <w:tab w:val="num" w:pos="2880"/>
        </w:tabs>
        <w:ind w:left="2880" w:hanging="360"/>
      </w:pPr>
      <w:rPr>
        <w:rFonts w:ascii="Verdana" w:hAnsi="Verdana" w:hint="default"/>
      </w:rPr>
    </w:lvl>
    <w:lvl w:ilvl="4" w:tplc="345AE662" w:tentative="1">
      <w:start w:val="1"/>
      <w:numFmt w:val="bullet"/>
      <w:lvlText w:val="◦"/>
      <w:lvlJc w:val="left"/>
      <w:pPr>
        <w:tabs>
          <w:tab w:val="num" w:pos="3600"/>
        </w:tabs>
        <w:ind w:left="3600" w:hanging="360"/>
      </w:pPr>
      <w:rPr>
        <w:rFonts w:ascii="Verdana" w:hAnsi="Verdana" w:hint="default"/>
      </w:rPr>
    </w:lvl>
    <w:lvl w:ilvl="5" w:tplc="F390696C" w:tentative="1">
      <w:start w:val="1"/>
      <w:numFmt w:val="bullet"/>
      <w:lvlText w:val="◦"/>
      <w:lvlJc w:val="left"/>
      <w:pPr>
        <w:tabs>
          <w:tab w:val="num" w:pos="4320"/>
        </w:tabs>
        <w:ind w:left="4320" w:hanging="360"/>
      </w:pPr>
      <w:rPr>
        <w:rFonts w:ascii="Verdana" w:hAnsi="Verdana" w:hint="default"/>
      </w:rPr>
    </w:lvl>
    <w:lvl w:ilvl="6" w:tplc="E9C27DBE" w:tentative="1">
      <w:start w:val="1"/>
      <w:numFmt w:val="bullet"/>
      <w:lvlText w:val="◦"/>
      <w:lvlJc w:val="left"/>
      <w:pPr>
        <w:tabs>
          <w:tab w:val="num" w:pos="5040"/>
        </w:tabs>
        <w:ind w:left="5040" w:hanging="360"/>
      </w:pPr>
      <w:rPr>
        <w:rFonts w:ascii="Verdana" w:hAnsi="Verdana" w:hint="default"/>
      </w:rPr>
    </w:lvl>
    <w:lvl w:ilvl="7" w:tplc="7CD80E50" w:tentative="1">
      <w:start w:val="1"/>
      <w:numFmt w:val="bullet"/>
      <w:lvlText w:val="◦"/>
      <w:lvlJc w:val="left"/>
      <w:pPr>
        <w:tabs>
          <w:tab w:val="num" w:pos="5760"/>
        </w:tabs>
        <w:ind w:left="5760" w:hanging="360"/>
      </w:pPr>
      <w:rPr>
        <w:rFonts w:ascii="Verdana" w:hAnsi="Verdana" w:hint="default"/>
      </w:rPr>
    </w:lvl>
    <w:lvl w:ilvl="8" w:tplc="7826D62E" w:tentative="1">
      <w:start w:val="1"/>
      <w:numFmt w:val="bullet"/>
      <w:lvlText w:val="◦"/>
      <w:lvlJc w:val="left"/>
      <w:pPr>
        <w:tabs>
          <w:tab w:val="num" w:pos="6480"/>
        </w:tabs>
        <w:ind w:left="6480" w:hanging="360"/>
      </w:pPr>
      <w:rPr>
        <w:rFonts w:ascii="Verdana" w:hAnsi="Verdana" w:hint="default"/>
      </w:rPr>
    </w:lvl>
  </w:abstractNum>
  <w:abstractNum w:abstractNumId="11" w15:restartNumberingAfterBreak="0">
    <w:nsid w:val="4597722D"/>
    <w:multiLevelType w:val="hybridMultilevel"/>
    <w:tmpl w:val="ECA040AC"/>
    <w:lvl w:ilvl="0" w:tplc="99DAD4C8">
      <w:start w:val="1"/>
      <w:numFmt w:val="bullet"/>
      <w:lvlText w:val=""/>
      <w:lvlJc w:val="left"/>
      <w:pPr>
        <w:tabs>
          <w:tab w:val="num" w:pos="720"/>
        </w:tabs>
        <w:ind w:left="720" w:hanging="360"/>
      </w:pPr>
      <w:rPr>
        <w:rFonts w:ascii="Symbol" w:hAnsi="Symbol" w:hint="default"/>
      </w:rPr>
    </w:lvl>
    <w:lvl w:ilvl="1" w:tplc="83B64B2C" w:tentative="1">
      <w:start w:val="1"/>
      <w:numFmt w:val="bullet"/>
      <w:lvlText w:val=""/>
      <w:lvlJc w:val="left"/>
      <w:pPr>
        <w:tabs>
          <w:tab w:val="num" w:pos="1440"/>
        </w:tabs>
        <w:ind w:left="1440" w:hanging="360"/>
      </w:pPr>
      <w:rPr>
        <w:rFonts w:ascii="Symbol" w:hAnsi="Symbol" w:hint="default"/>
      </w:rPr>
    </w:lvl>
    <w:lvl w:ilvl="2" w:tplc="4D94800C" w:tentative="1">
      <w:start w:val="1"/>
      <w:numFmt w:val="bullet"/>
      <w:lvlText w:val=""/>
      <w:lvlJc w:val="left"/>
      <w:pPr>
        <w:tabs>
          <w:tab w:val="num" w:pos="2160"/>
        </w:tabs>
        <w:ind w:left="2160" w:hanging="360"/>
      </w:pPr>
      <w:rPr>
        <w:rFonts w:ascii="Symbol" w:hAnsi="Symbol" w:hint="default"/>
      </w:rPr>
    </w:lvl>
    <w:lvl w:ilvl="3" w:tplc="BA7802AE" w:tentative="1">
      <w:start w:val="1"/>
      <w:numFmt w:val="bullet"/>
      <w:lvlText w:val=""/>
      <w:lvlJc w:val="left"/>
      <w:pPr>
        <w:tabs>
          <w:tab w:val="num" w:pos="2880"/>
        </w:tabs>
        <w:ind w:left="2880" w:hanging="360"/>
      </w:pPr>
      <w:rPr>
        <w:rFonts w:ascii="Symbol" w:hAnsi="Symbol" w:hint="default"/>
      </w:rPr>
    </w:lvl>
    <w:lvl w:ilvl="4" w:tplc="1938D764" w:tentative="1">
      <w:start w:val="1"/>
      <w:numFmt w:val="bullet"/>
      <w:lvlText w:val=""/>
      <w:lvlJc w:val="left"/>
      <w:pPr>
        <w:tabs>
          <w:tab w:val="num" w:pos="3600"/>
        </w:tabs>
        <w:ind w:left="3600" w:hanging="360"/>
      </w:pPr>
      <w:rPr>
        <w:rFonts w:ascii="Symbol" w:hAnsi="Symbol" w:hint="default"/>
      </w:rPr>
    </w:lvl>
    <w:lvl w:ilvl="5" w:tplc="C24A1E6E" w:tentative="1">
      <w:start w:val="1"/>
      <w:numFmt w:val="bullet"/>
      <w:lvlText w:val=""/>
      <w:lvlJc w:val="left"/>
      <w:pPr>
        <w:tabs>
          <w:tab w:val="num" w:pos="4320"/>
        </w:tabs>
        <w:ind w:left="4320" w:hanging="360"/>
      </w:pPr>
      <w:rPr>
        <w:rFonts w:ascii="Symbol" w:hAnsi="Symbol" w:hint="default"/>
      </w:rPr>
    </w:lvl>
    <w:lvl w:ilvl="6" w:tplc="D32E3262" w:tentative="1">
      <w:start w:val="1"/>
      <w:numFmt w:val="bullet"/>
      <w:lvlText w:val=""/>
      <w:lvlJc w:val="left"/>
      <w:pPr>
        <w:tabs>
          <w:tab w:val="num" w:pos="5040"/>
        </w:tabs>
        <w:ind w:left="5040" w:hanging="360"/>
      </w:pPr>
      <w:rPr>
        <w:rFonts w:ascii="Symbol" w:hAnsi="Symbol" w:hint="default"/>
      </w:rPr>
    </w:lvl>
    <w:lvl w:ilvl="7" w:tplc="2A78CB78" w:tentative="1">
      <w:start w:val="1"/>
      <w:numFmt w:val="bullet"/>
      <w:lvlText w:val=""/>
      <w:lvlJc w:val="left"/>
      <w:pPr>
        <w:tabs>
          <w:tab w:val="num" w:pos="5760"/>
        </w:tabs>
        <w:ind w:left="5760" w:hanging="360"/>
      </w:pPr>
      <w:rPr>
        <w:rFonts w:ascii="Symbol" w:hAnsi="Symbol" w:hint="default"/>
      </w:rPr>
    </w:lvl>
    <w:lvl w:ilvl="8" w:tplc="3DAA2B4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643374B"/>
    <w:multiLevelType w:val="hybridMultilevel"/>
    <w:tmpl w:val="E34EBD42"/>
    <w:lvl w:ilvl="0" w:tplc="35F8F354">
      <w:start w:val="1"/>
      <w:numFmt w:val="bullet"/>
      <w:lvlText w:val=""/>
      <w:lvlJc w:val="left"/>
      <w:pPr>
        <w:tabs>
          <w:tab w:val="num" w:pos="720"/>
        </w:tabs>
        <w:ind w:left="720" w:hanging="360"/>
      </w:pPr>
      <w:rPr>
        <w:rFonts w:ascii="Wingdings 2" w:hAnsi="Wingdings 2" w:hint="default"/>
      </w:rPr>
    </w:lvl>
    <w:lvl w:ilvl="1" w:tplc="9C04DDCC">
      <w:numFmt w:val="bullet"/>
      <w:lvlText w:val="◦"/>
      <w:lvlJc w:val="left"/>
      <w:pPr>
        <w:tabs>
          <w:tab w:val="num" w:pos="1440"/>
        </w:tabs>
        <w:ind w:left="1440" w:hanging="360"/>
      </w:pPr>
      <w:rPr>
        <w:rFonts w:ascii="Verdana" w:hAnsi="Verdana" w:hint="default"/>
      </w:rPr>
    </w:lvl>
    <w:lvl w:ilvl="2" w:tplc="8458C410" w:tentative="1">
      <w:start w:val="1"/>
      <w:numFmt w:val="bullet"/>
      <w:lvlText w:val=""/>
      <w:lvlJc w:val="left"/>
      <w:pPr>
        <w:tabs>
          <w:tab w:val="num" w:pos="2160"/>
        </w:tabs>
        <w:ind w:left="2160" w:hanging="360"/>
      </w:pPr>
      <w:rPr>
        <w:rFonts w:ascii="Wingdings 2" w:hAnsi="Wingdings 2" w:hint="default"/>
      </w:rPr>
    </w:lvl>
    <w:lvl w:ilvl="3" w:tplc="4B765DE6" w:tentative="1">
      <w:start w:val="1"/>
      <w:numFmt w:val="bullet"/>
      <w:lvlText w:val=""/>
      <w:lvlJc w:val="left"/>
      <w:pPr>
        <w:tabs>
          <w:tab w:val="num" w:pos="2880"/>
        </w:tabs>
        <w:ind w:left="2880" w:hanging="360"/>
      </w:pPr>
      <w:rPr>
        <w:rFonts w:ascii="Wingdings 2" w:hAnsi="Wingdings 2" w:hint="default"/>
      </w:rPr>
    </w:lvl>
    <w:lvl w:ilvl="4" w:tplc="A0729EB8" w:tentative="1">
      <w:start w:val="1"/>
      <w:numFmt w:val="bullet"/>
      <w:lvlText w:val=""/>
      <w:lvlJc w:val="left"/>
      <w:pPr>
        <w:tabs>
          <w:tab w:val="num" w:pos="3600"/>
        </w:tabs>
        <w:ind w:left="3600" w:hanging="360"/>
      </w:pPr>
      <w:rPr>
        <w:rFonts w:ascii="Wingdings 2" w:hAnsi="Wingdings 2" w:hint="default"/>
      </w:rPr>
    </w:lvl>
    <w:lvl w:ilvl="5" w:tplc="7AAA3A56" w:tentative="1">
      <w:start w:val="1"/>
      <w:numFmt w:val="bullet"/>
      <w:lvlText w:val=""/>
      <w:lvlJc w:val="left"/>
      <w:pPr>
        <w:tabs>
          <w:tab w:val="num" w:pos="4320"/>
        </w:tabs>
        <w:ind w:left="4320" w:hanging="360"/>
      </w:pPr>
      <w:rPr>
        <w:rFonts w:ascii="Wingdings 2" w:hAnsi="Wingdings 2" w:hint="default"/>
      </w:rPr>
    </w:lvl>
    <w:lvl w:ilvl="6" w:tplc="5AF617AC" w:tentative="1">
      <w:start w:val="1"/>
      <w:numFmt w:val="bullet"/>
      <w:lvlText w:val=""/>
      <w:lvlJc w:val="left"/>
      <w:pPr>
        <w:tabs>
          <w:tab w:val="num" w:pos="5040"/>
        </w:tabs>
        <w:ind w:left="5040" w:hanging="360"/>
      </w:pPr>
      <w:rPr>
        <w:rFonts w:ascii="Wingdings 2" w:hAnsi="Wingdings 2" w:hint="default"/>
      </w:rPr>
    </w:lvl>
    <w:lvl w:ilvl="7" w:tplc="66B6CB68" w:tentative="1">
      <w:start w:val="1"/>
      <w:numFmt w:val="bullet"/>
      <w:lvlText w:val=""/>
      <w:lvlJc w:val="left"/>
      <w:pPr>
        <w:tabs>
          <w:tab w:val="num" w:pos="5760"/>
        </w:tabs>
        <w:ind w:left="5760" w:hanging="360"/>
      </w:pPr>
      <w:rPr>
        <w:rFonts w:ascii="Wingdings 2" w:hAnsi="Wingdings 2" w:hint="default"/>
      </w:rPr>
    </w:lvl>
    <w:lvl w:ilvl="8" w:tplc="10B65786"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8F9403C"/>
    <w:multiLevelType w:val="hybridMultilevel"/>
    <w:tmpl w:val="007623D8"/>
    <w:lvl w:ilvl="0" w:tplc="6F220B22">
      <w:start w:val="1"/>
      <w:numFmt w:val="bullet"/>
      <w:lvlText w:val="•"/>
      <w:lvlJc w:val="left"/>
      <w:pPr>
        <w:tabs>
          <w:tab w:val="num" w:pos="720"/>
        </w:tabs>
        <w:ind w:left="720" w:hanging="360"/>
      </w:pPr>
      <w:rPr>
        <w:rFonts w:ascii="Times New Roman" w:hAnsi="Times New Roman" w:hint="default"/>
      </w:rPr>
    </w:lvl>
    <w:lvl w:ilvl="1" w:tplc="5222353E" w:tentative="1">
      <w:start w:val="1"/>
      <w:numFmt w:val="bullet"/>
      <w:lvlText w:val="•"/>
      <w:lvlJc w:val="left"/>
      <w:pPr>
        <w:tabs>
          <w:tab w:val="num" w:pos="1440"/>
        </w:tabs>
        <w:ind w:left="1440" w:hanging="360"/>
      </w:pPr>
      <w:rPr>
        <w:rFonts w:ascii="Times New Roman" w:hAnsi="Times New Roman" w:hint="default"/>
      </w:rPr>
    </w:lvl>
    <w:lvl w:ilvl="2" w:tplc="D26C0ACC" w:tentative="1">
      <w:start w:val="1"/>
      <w:numFmt w:val="bullet"/>
      <w:lvlText w:val="•"/>
      <w:lvlJc w:val="left"/>
      <w:pPr>
        <w:tabs>
          <w:tab w:val="num" w:pos="2160"/>
        </w:tabs>
        <w:ind w:left="2160" w:hanging="360"/>
      </w:pPr>
      <w:rPr>
        <w:rFonts w:ascii="Times New Roman" w:hAnsi="Times New Roman" w:hint="default"/>
      </w:rPr>
    </w:lvl>
    <w:lvl w:ilvl="3" w:tplc="93AA8656" w:tentative="1">
      <w:start w:val="1"/>
      <w:numFmt w:val="bullet"/>
      <w:lvlText w:val="•"/>
      <w:lvlJc w:val="left"/>
      <w:pPr>
        <w:tabs>
          <w:tab w:val="num" w:pos="2880"/>
        </w:tabs>
        <w:ind w:left="2880" w:hanging="360"/>
      </w:pPr>
      <w:rPr>
        <w:rFonts w:ascii="Times New Roman" w:hAnsi="Times New Roman" w:hint="default"/>
      </w:rPr>
    </w:lvl>
    <w:lvl w:ilvl="4" w:tplc="F54AA286" w:tentative="1">
      <w:start w:val="1"/>
      <w:numFmt w:val="bullet"/>
      <w:lvlText w:val="•"/>
      <w:lvlJc w:val="left"/>
      <w:pPr>
        <w:tabs>
          <w:tab w:val="num" w:pos="3600"/>
        </w:tabs>
        <w:ind w:left="3600" w:hanging="360"/>
      </w:pPr>
      <w:rPr>
        <w:rFonts w:ascii="Times New Roman" w:hAnsi="Times New Roman" w:hint="default"/>
      </w:rPr>
    </w:lvl>
    <w:lvl w:ilvl="5" w:tplc="986E5E60" w:tentative="1">
      <w:start w:val="1"/>
      <w:numFmt w:val="bullet"/>
      <w:lvlText w:val="•"/>
      <w:lvlJc w:val="left"/>
      <w:pPr>
        <w:tabs>
          <w:tab w:val="num" w:pos="4320"/>
        </w:tabs>
        <w:ind w:left="4320" w:hanging="360"/>
      </w:pPr>
      <w:rPr>
        <w:rFonts w:ascii="Times New Roman" w:hAnsi="Times New Roman" w:hint="default"/>
      </w:rPr>
    </w:lvl>
    <w:lvl w:ilvl="6" w:tplc="126ADB92" w:tentative="1">
      <w:start w:val="1"/>
      <w:numFmt w:val="bullet"/>
      <w:lvlText w:val="•"/>
      <w:lvlJc w:val="left"/>
      <w:pPr>
        <w:tabs>
          <w:tab w:val="num" w:pos="5040"/>
        </w:tabs>
        <w:ind w:left="5040" w:hanging="360"/>
      </w:pPr>
      <w:rPr>
        <w:rFonts w:ascii="Times New Roman" w:hAnsi="Times New Roman" w:hint="default"/>
      </w:rPr>
    </w:lvl>
    <w:lvl w:ilvl="7" w:tplc="157ECC22" w:tentative="1">
      <w:start w:val="1"/>
      <w:numFmt w:val="bullet"/>
      <w:lvlText w:val="•"/>
      <w:lvlJc w:val="left"/>
      <w:pPr>
        <w:tabs>
          <w:tab w:val="num" w:pos="5760"/>
        </w:tabs>
        <w:ind w:left="5760" w:hanging="360"/>
      </w:pPr>
      <w:rPr>
        <w:rFonts w:ascii="Times New Roman" w:hAnsi="Times New Roman" w:hint="default"/>
      </w:rPr>
    </w:lvl>
    <w:lvl w:ilvl="8" w:tplc="BC6E595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D916CCE"/>
    <w:multiLevelType w:val="hybridMultilevel"/>
    <w:tmpl w:val="DD04674C"/>
    <w:lvl w:ilvl="0" w:tplc="414A1F32">
      <w:start w:val="1"/>
      <w:numFmt w:val="bullet"/>
      <w:lvlText w:val=""/>
      <w:lvlJc w:val="left"/>
      <w:pPr>
        <w:tabs>
          <w:tab w:val="num" w:pos="720"/>
        </w:tabs>
        <w:ind w:left="720" w:hanging="360"/>
      </w:pPr>
      <w:rPr>
        <w:rFonts w:ascii="Symbol" w:hAnsi="Symbol" w:hint="default"/>
      </w:rPr>
    </w:lvl>
    <w:lvl w:ilvl="1" w:tplc="0E24C1FC" w:tentative="1">
      <w:start w:val="1"/>
      <w:numFmt w:val="bullet"/>
      <w:lvlText w:val=""/>
      <w:lvlJc w:val="left"/>
      <w:pPr>
        <w:tabs>
          <w:tab w:val="num" w:pos="1440"/>
        </w:tabs>
        <w:ind w:left="1440" w:hanging="360"/>
      </w:pPr>
      <w:rPr>
        <w:rFonts w:ascii="Symbol" w:hAnsi="Symbol" w:hint="default"/>
      </w:rPr>
    </w:lvl>
    <w:lvl w:ilvl="2" w:tplc="8B4A188C" w:tentative="1">
      <w:start w:val="1"/>
      <w:numFmt w:val="bullet"/>
      <w:lvlText w:val=""/>
      <w:lvlJc w:val="left"/>
      <w:pPr>
        <w:tabs>
          <w:tab w:val="num" w:pos="2160"/>
        </w:tabs>
        <w:ind w:left="2160" w:hanging="360"/>
      </w:pPr>
      <w:rPr>
        <w:rFonts w:ascii="Symbol" w:hAnsi="Symbol" w:hint="default"/>
      </w:rPr>
    </w:lvl>
    <w:lvl w:ilvl="3" w:tplc="11A8A88C" w:tentative="1">
      <w:start w:val="1"/>
      <w:numFmt w:val="bullet"/>
      <w:lvlText w:val=""/>
      <w:lvlJc w:val="left"/>
      <w:pPr>
        <w:tabs>
          <w:tab w:val="num" w:pos="2880"/>
        </w:tabs>
        <w:ind w:left="2880" w:hanging="360"/>
      </w:pPr>
      <w:rPr>
        <w:rFonts w:ascii="Symbol" w:hAnsi="Symbol" w:hint="default"/>
      </w:rPr>
    </w:lvl>
    <w:lvl w:ilvl="4" w:tplc="7A7AF8F8" w:tentative="1">
      <w:start w:val="1"/>
      <w:numFmt w:val="bullet"/>
      <w:lvlText w:val=""/>
      <w:lvlJc w:val="left"/>
      <w:pPr>
        <w:tabs>
          <w:tab w:val="num" w:pos="3600"/>
        </w:tabs>
        <w:ind w:left="3600" w:hanging="360"/>
      </w:pPr>
      <w:rPr>
        <w:rFonts w:ascii="Symbol" w:hAnsi="Symbol" w:hint="default"/>
      </w:rPr>
    </w:lvl>
    <w:lvl w:ilvl="5" w:tplc="FEBE6BAE" w:tentative="1">
      <w:start w:val="1"/>
      <w:numFmt w:val="bullet"/>
      <w:lvlText w:val=""/>
      <w:lvlJc w:val="left"/>
      <w:pPr>
        <w:tabs>
          <w:tab w:val="num" w:pos="4320"/>
        </w:tabs>
        <w:ind w:left="4320" w:hanging="360"/>
      </w:pPr>
      <w:rPr>
        <w:rFonts w:ascii="Symbol" w:hAnsi="Symbol" w:hint="default"/>
      </w:rPr>
    </w:lvl>
    <w:lvl w:ilvl="6" w:tplc="69E4B87A" w:tentative="1">
      <w:start w:val="1"/>
      <w:numFmt w:val="bullet"/>
      <w:lvlText w:val=""/>
      <w:lvlJc w:val="left"/>
      <w:pPr>
        <w:tabs>
          <w:tab w:val="num" w:pos="5040"/>
        </w:tabs>
        <w:ind w:left="5040" w:hanging="360"/>
      </w:pPr>
      <w:rPr>
        <w:rFonts w:ascii="Symbol" w:hAnsi="Symbol" w:hint="default"/>
      </w:rPr>
    </w:lvl>
    <w:lvl w:ilvl="7" w:tplc="C744259E" w:tentative="1">
      <w:start w:val="1"/>
      <w:numFmt w:val="bullet"/>
      <w:lvlText w:val=""/>
      <w:lvlJc w:val="left"/>
      <w:pPr>
        <w:tabs>
          <w:tab w:val="num" w:pos="5760"/>
        </w:tabs>
        <w:ind w:left="5760" w:hanging="360"/>
      </w:pPr>
      <w:rPr>
        <w:rFonts w:ascii="Symbol" w:hAnsi="Symbol" w:hint="default"/>
      </w:rPr>
    </w:lvl>
    <w:lvl w:ilvl="8" w:tplc="796A5A8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F4D098D"/>
    <w:multiLevelType w:val="hybridMultilevel"/>
    <w:tmpl w:val="29D099E4"/>
    <w:lvl w:ilvl="0" w:tplc="307A02F6">
      <w:start w:val="1"/>
      <w:numFmt w:val="bullet"/>
      <w:lvlText w:val="•"/>
      <w:lvlJc w:val="left"/>
      <w:pPr>
        <w:tabs>
          <w:tab w:val="num" w:pos="720"/>
        </w:tabs>
        <w:ind w:left="720" w:hanging="360"/>
      </w:pPr>
      <w:rPr>
        <w:rFonts w:ascii="Arial" w:hAnsi="Arial" w:hint="default"/>
      </w:rPr>
    </w:lvl>
    <w:lvl w:ilvl="1" w:tplc="DA4406C2" w:tentative="1">
      <w:start w:val="1"/>
      <w:numFmt w:val="bullet"/>
      <w:lvlText w:val="•"/>
      <w:lvlJc w:val="left"/>
      <w:pPr>
        <w:tabs>
          <w:tab w:val="num" w:pos="1440"/>
        </w:tabs>
        <w:ind w:left="1440" w:hanging="360"/>
      </w:pPr>
      <w:rPr>
        <w:rFonts w:ascii="Arial" w:hAnsi="Arial" w:hint="default"/>
      </w:rPr>
    </w:lvl>
    <w:lvl w:ilvl="2" w:tplc="903497D8" w:tentative="1">
      <w:start w:val="1"/>
      <w:numFmt w:val="bullet"/>
      <w:lvlText w:val="•"/>
      <w:lvlJc w:val="left"/>
      <w:pPr>
        <w:tabs>
          <w:tab w:val="num" w:pos="2160"/>
        </w:tabs>
        <w:ind w:left="2160" w:hanging="360"/>
      </w:pPr>
      <w:rPr>
        <w:rFonts w:ascii="Arial" w:hAnsi="Arial" w:hint="default"/>
      </w:rPr>
    </w:lvl>
    <w:lvl w:ilvl="3" w:tplc="E2F8E104" w:tentative="1">
      <w:start w:val="1"/>
      <w:numFmt w:val="bullet"/>
      <w:lvlText w:val="•"/>
      <w:lvlJc w:val="left"/>
      <w:pPr>
        <w:tabs>
          <w:tab w:val="num" w:pos="2880"/>
        </w:tabs>
        <w:ind w:left="2880" w:hanging="360"/>
      </w:pPr>
      <w:rPr>
        <w:rFonts w:ascii="Arial" w:hAnsi="Arial" w:hint="default"/>
      </w:rPr>
    </w:lvl>
    <w:lvl w:ilvl="4" w:tplc="E2B4945E" w:tentative="1">
      <w:start w:val="1"/>
      <w:numFmt w:val="bullet"/>
      <w:lvlText w:val="•"/>
      <w:lvlJc w:val="left"/>
      <w:pPr>
        <w:tabs>
          <w:tab w:val="num" w:pos="3600"/>
        </w:tabs>
        <w:ind w:left="3600" w:hanging="360"/>
      </w:pPr>
      <w:rPr>
        <w:rFonts w:ascii="Arial" w:hAnsi="Arial" w:hint="default"/>
      </w:rPr>
    </w:lvl>
    <w:lvl w:ilvl="5" w:tplc="79FE7862" w:tentative="1">
      <w:start w:val="1"/>
      <w:numFmt w:val="bullet"/>
      <w:lvlText w:val="•"/>
      <w:lvlJc w:val="left"/>
      <w:pPr>
        <w:tabs>
          <w:tab w:val="num" w:pos="4320"/>
        </w:tabs>
        <w:ind w:left="4320" w:hanging="360"/>
      </w:pPr>
      <w:rPr>
        <w:rFonts w:ascii="Arial" w:hAnsi="Arial" w:hint="default"/>
      </w:rPr>
    </w:lvl>
    <w:lvl w:ilvl="6" w:tplc="C2444C0E" w:tentative="1">
      <w:start w:val="1"/>
      <w:numFmt w:val="bullet"/>
      <w:lvlText w:val="•"/>
      <w:lvlJc w:val="left"/>
      <w:pPr>
        <w:tabs>
          <w:tab w:val="num" w:pos="5040"/>
        </w:tabs>
        <w:ind w:left="5040" w:hanging="360"/>
      </w:pPr>
      <w:rPr>
        <w:rFonts w:ascii="Arial" w:hAnsi="Arial" w:hint="default"/>
      </w:rPr>
    </w:lvl>
    <w:lvl w:ilvl="7" w:tplc="1A64C7E4" w:tentative="1">
      <w:start w:val="1"/>
      <w:numFmt w:val="bullet"/>
      <w:lvlText w:val="•"/>
      <w:lvlJc w:val="left"/>
      <w:pPr>
        <w:tabs>
          <w:tab w:val="num" w:pos="5760"/>
        </w:tabs>
        <w:ind w:left="5760" w:hanging="360"/>
      </w:pPr>
      <w:rPr>
        <w:rFonts w:ascii="Arial" w:hAnsi="Arial" w:hint="default"/>
      </w:rPr>
    </w:lvl>
    <w:lvl w:ilvl="8" w:tplc="ED3EE47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4A532F"/>
    <w:multiLevelType w:val="hybridMultilevel"/>
    <w:tmpl w:val="DACA2060"/>
    <w:lvl w:ilvl="0" w:tplc="5BF43C7A">
      <w:start w:val="1"/>
      <w:numFmt w:val="bullet"/>
      <w:lvlText w:val="•"/>
      <w:lvlJc w:val="left"/>
      <w:pPr>
        <w:tabs>
          <w:tab w:val="num" w:pos="720"/>
        </w:tabs>
        <w:ind w:left="720" w:hanging="360"/>
      </w:pPr>
      <w:rPr>
        <w:rFonts w:ascii="Arial" w:hAnsi="Arial" w:hint="default"/>
      </w:rPr>
    </w:lvl>
    <w:lvl w:ilvl="1" w:tplc="725E0308" w:tentative="1">
      <w:start w:val="1"/>
      <w:numFmt w:val="bullet"/>
      <w:lvlText w:val="•"/>
      <w:lvlJc w:val="left"/>
      <w:pPr>
        <w:tabs>
          <w:tab w:val="num" w:pos="1440"/>
        </w:tabs>
        <w:ind w:left="1440" w:hanging="360"/>
      </w:pPr>
      <w:rPr>
        <w:rFonts w:ascii="Arial" w:hAnsi="Arial" w:hint="default"/>
      </w:rPr>
    </w:lvl>
    <w:lvl w:ilvl="2" w:tplc="8954ED60" w:tentative="1">
      <w:start w:val="1"/>
      <w:numFmt w:val="bullet"/>
      <w:lvlText w:val="•"/>
      <w:lvlJc w:val="left"/>
      <w:pPr>
        <w:tabs>
          <w:tab w:val="num" w:pos="2160"/>
        </w:tabs>
        <w:ind w:left="2160" w:hanging="360"/>
      </w:pPr>
      <w:rPr>
        <w:rFonts w:ascii="Arial" w:hAnsi="Arial" w:hint="default"/>
      </w:rPr>
    </w:lvl>
    <w:lvl w:ilvl="3" w:tplc="20282082" w:tentative="1">
      <w:start w:val="1"/>
      <w:numFmt w:val="bullet"/>
      <w:lvlText w:val="•"/>
      <w:lvlJc w:val="left"/>
      <w:pPr>
        <w:tabs>
          <w:tab w:val="num" w:pos="2880"/>
        </w:tabs>
        <w:ind w:left="2880" w:hanging="360"/>
      </w:pPr>
      <w:rPr>
        <w:rFonts w:ascii="Arial" w:hAnsi="Arial" w:hint="default"/>
      </w:rPr>
    </w:lvl>
    <w:lvl w:ilvl="4" w:tplc="903490CE" w:tentative="1">
      <w:start w:val="1"/>
      <w:numFmt w:val="bullet"/>
      <w:lvlText w:val="•"/>
      <w:lvlJc w:val="left"/>
      <w:pPr>
        <w:tabs>
          <w:tab w:val="num" w:pos="3600"/>
        </w:tabs>
        <w:ind w:left="3600" w:hanging="360"/>
      </w:pPr>
      <w:rPr>
        <w:rFonts w:ascii="Arial" w:hAnsi="Arial" w:hint="default"/>
      </w:rPr>
    </w:lvl>
    <w:lvl w:ilvl="5" w:tplc="D764B5A2" w:tentative="1">
      <w:start w:val="1"/>
      <w:numFmt w:val="bullet"/>
      <w:lvlText w:val="•"/>
      <w:lvlJc w:val="left"/>
      <w:pPr>
        <w:tabs>
          <w:tab w:val="num" w:pos="4320"/>
        </w:tabs>
        <w:ind w:left="4320" w:hanging="360"/>
      </w:pPr>
      <w:rPr>
        <w:rFonts w:ascii="Arial" w:hAnsi="Arial" w:hint="default"/>
      </w:rPr>
    </w:lvl>
    <w:lvl w:ilvl="6" w:tplc="A2A058B2" w:tentative="1">
      <w:start w:val="1"/>
      <w:numFmt w:val="bullet"/>
      <w:lvlText w:val="•"/>
      <w:lvlJc w:val="left"/>
      <w:pPr>
        <w:tabs>
          <w:tab w:val="num" w:pos="5040"/>
        </w:tabs>
        <w:ind w:left="5040" w:hanging="360"/>
      </w:pPr>
      <w:rPr>
        <w:rFonts w:ascii="Arial" w:hAnsi="Arial" w:hint="default"/>
      </w:rPr>
    </w:lvl>
    <w:lvl w:ilvl="7" w:tplc="34AC1F5E" w:tentative="1">
      <w:start w:val="1"/>
      <w:numFmt w:val="bullet"/>
      <w:lvlText w:val="•"/>
      <w:lvlJc w:val="left"/>
      <w:pPr>
        <w:tabs>
          <w:tab w:val="num" w:pos="5760"/>
        </w:tabs>
        <w:ind w:left="5760" w:hanging="360"/>
      </w:pPr>
      <w:rPr>
        <w:rFonts w:ascii="Arial" w:hAnsi="Arial" w:hint="default"/>
      </w:rPr>
    </w:lvl>
    <w:lvl w:ilvl="8" w:tplc="C4AC8B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FF218F"/>
    <w:multiLevelType w:val="hybridMultilevel"/>
    <w:tmpl w:val="3C1449A8"/>
    <w:lvl w:ilvl="0" w:tplc="01F208B0">
      <w:start w:val="1"/>
      <w:numFmt w:val="bullet"/>
      <w:lvlText w:val=""/>
      <w:lvlJc w:val="left"/>
      <w:pPr>
        <w:tabs>
          <w:tab w:val="num" w:pos="720"/>
        </w:tabs>
        <w:ind w:left="720" w:hanging="360"/>
      </w:pPr>
      <w:rPr>
        <w:rFonts w:ascii="Symbol" w:hAnsi="Symbol" w:hint="default"/>
      </w:rPr>
    </w:lvl>
    <w:lvl w:ilvl="1" w:tplc="B2588796" w:tentative="1">
      <w:start w:val="1"/>
      <w:numFmt w:val="bullet"/>
      <w:lvlText w:val=""/>
      <w:lvlJc w:val="left"/>
      <w:pPr>
        <w:tabs>
          <w:tab w:val="num" w:pos="1440"/>
        </w:tabs>
        <w:ind w:left="1440" w:hanging="360"/>
      </w:pPr>
      <w:rPr>
        <w:rFonts w:ascii="Symbol" w:hAnsi="Symbol" w:hint="default"/>
      </w:rPr>
    </w:lvl>
    <w:lvl w:ilvl="2" w:tplc="0C9291A8" w:tentative="1">
      <w:start w:val="1"/>
      <w:numFmt w:val="bullet"/>
      <w:lvlText w:val=""/>
      <w:lvlJc w:val="left"/>
      <w:pPr>
        <w:tabs>
          <w:tab w:val="num" w:pos="2160"/>
        </w:tabs>
        <w:ind w:left="2160" w:hanging="360"/>
      </w:pPr>
      <w:rPr>
        <w:rFonts w:ascii="Symbol" w:hAnsi="Symbol" w:hint="default"/>
      </w:rPr>
    </w:lvl>
    <w:lvl w:ilvl="3" w:tplc="3EEC45C2" w:tentative="1">
      <w:start w:val="1"/>
      <w:numFmt w:val="bullet"/>
      <w:lvlText w:val=""/>
      <w:lvlJc w:val="left"/>
      <w:pPr>
        <w:tabs>
          <w:tab w:val="num" w:pos="2880"/>
        </w:tabs>
        <w:ind w:left="2880" w:hanging="360"/>
      </w:pPr>
      <w:rPr>
        <w:rFonts w:ascii="Symbol" w:hAnsi="Symbol" w:hint="default"/>
      </w:rPr>
    </w:lvl>
    <w:lvl w:ilvl="4" w:tplc="A75A9C84" w:tentative="1">
      <w:start w:val="1"/>
      <w:numFmt w:val="bullet"/>
      <w:lvlText w:val=""/>
      <w:lvlJc w:val="left"/>
      <w:pPr>
        <w:tabs>
          <w:tab w:val="num" w:pos="3600"/>
        </w:tabs>
        <w:ind w:left="3600" w:hanging="360"/>
      </w:pPr>
      <w:rPr>
        <w:rFonts w:ascii="Symbol" w:hAnsi="Symbol" w:hint="default"/>
      </w:rPr>
    </w:lvl>
    <w:lvl w:ilvl="5" w:tplc="FA1A7576" w:tentative="1">
      <w:start w:val="1"/>
      <w:numFmt w:val="bullet"/>
      <w:lvlText w:val=""/>
      <w:lvlJc w:val="left"/>
      <w:pPr>
        <w:tabs>
          <w:tab w:val="num" w:pos="4320"/>
        </w:tabs>
        <w:ind w:left="4320" w:hanging="360"/>
      </w:pPr>
      <w:rPr>
        <w:rFonts w:ascii="Symbol" w:hAnsi="Symbol" w:hint="default"/>
      </w:rPr>
    </w:lvl>
    <w:lvl w:ilvl="6" w:tplc="A9A81102" w:tentative="1">
      <w:start w:val="1"/>
      <w:numFmt w:val="bullet"/>
      <w:lvlText w:val=""/>
      <w:lvlJc w:val="left"/>
      <w:pPr>
        <w:tabs>
          <w:tab w:val="num" w:pos="5040"/>
        </w:tabs>
        <w:ind w:left="5040" w:hanging="360"/>
      </w:pPr>
      <w:rPr>
        <w:rFonts w:ascii="Symbol" w:hAnsi="Symbol" w:hint="default"/>
      </w:rPr>
    </w:lvl>
    <w:lvl w:ilvl="7" w:tplc="D25A4010" w:tentative="1">
      <w:start w:val="1"/>
      <w:numFmt w:val="bullet"/>
      <w:lvlText w:val=""/>
      <w:lvlJc w:val="left"/>
      <w:pPr>
        <w:tabs>
          <w:tab w:val="num" w:pos="5760"/>
        </w:tabs>
        <w:ind w:left="5760" w:hanging="360"/>
      </w:pPr>
      <w:rPr>
        <w:rFonts w:ascii="Symbol" w:hAnsi="Symbol" w:hint="default"/>
      </w:rPr>
    </w:lvl>
    <w:lvl w:ilvl="8" w:tplc="3628039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66942E8"/>
    <w:multiLevelType w:val="hybridMultilevel"/>
    <w:tmpl w:val="1610CC20"/>
    <w:lvl w:ilvl="0" w:tplc="9BE8B6E2">
      <w:start w:val="1"/>
      <w:numFmt w:val="bullet"/>
      <w:lvlText w:val=""/>
      <w:lvlJc w:val="left"/>
      <w:pPr>
        <w:tabs>
          <w:tab w:val="num" w:pos="720"/>
        </w:tabs>
        <w:ind w:left="720" w:hanging="360"/>
      </w:pPr>
      <w:rPr>
        <w:rFonts w:ascii="Wingdings 2" w:hAnsi="Wingdings 2" w:hint="default"/>
      </w:rPr>
    </w:lvl>
    <w:lvl w:ilvl="1" w:tplc="99B41996" w:tentative="1">
      <w:start w:val="1"/>
      <w:numFmt w:val="bullet"/>
      <w:lvlText w:val=""/>
      <w:lvlJc w:val="left"/>
      <w:pPr>
        <w:tabs>
          <w:tab w:val="num" w:pos="1440"/>
        </w:tabs>
        <w:ind w:left="1440" w:hanging="360"/>
      </w:pPr>
      <w:rPr>
        <w:rFonts w:ascii="Wingdings 2" w:hAnsi="Wingdings 2" w:hint="default"/>
      </w:rPr>
    </w:lvl>
    <w:lvl w:ilvl="2" w:tplc="D5E69B0A" w:tentative="1">
      <w:start w:val="1"/>
      <w:numFmt w:val="bullet"/>
      <w:lvlText w:val=""/>
      <w:lvlJc w:val="left"/>
      <w:pPr>
        <w:tabs>
          <w:tab w:val="num" w:pos="2160"/>
        </w:tabs>
        <w:ind w:left="2160" w:hanging="360"/>
      </w:pPr>
      <w:rPr>
        <w:rFonts w:ascii="Wingdings 2" w:hAnsi="Wingdings 2" w:hint="default"/>
      </w:rPr>
    </w:lvl>
    <w:lvl w:ilvl="3" w:tplc="7BD66226" w:tentative="1">
      <w:start w:val="1"/>
      <w:numFmt w:val="bullet"/>
      <w:lvlText w:val=""/>
      <w:lvlJc w:val="left"/>
      <w:pPr>
        <w:tabs>
          <w:tab w:val="num" w:pos="2880"/>
        </w:tabs>
        <w:ind w:left="2880" w:hanging="360"/>
      </w:pPr>
      <w:rPr>
        <w:rFonts w:ascii="Wingdings 2" w:hAnsi="Wingdings 2" w:hint="default"/>
      </w:rPr>
    </w:lvl>
    <w:lvl w:ilvl="4" w:tplc="A09E5050" w:tentative="1">
      <w:start w:val="1"/>
      <w:numFmt w:val="bullet"/>
      <w:lvlText w:val=""/>
      <w:lvlJc w:val="left"/>
      <w:pPr>
        <w:tabs>
          <w:tab w:val="num" w:pos="3600"/>
        </w:tabs>
        <w:ind w:left="3600" w:hanging="360"/>
      </w:pPr>
      <w:rPr>
        <w:rFonts w:ascii="Wingdings 2" w:hAnsi="Wingdings 2" w:hint="default"/>
      </w:rPr>
    </w:lvl>
    <w:lvl w:ilvl="5" w:tplc="7C7E5A84" w:tentative="1">
      <w:start w:val="1"/>
      <w:numFmt w:val="bullet"/>
      <w:lvlText w:val=""/>
      <w:lvlJc w:val="left"/>
      <w:pPr>
        <w:tabs>
          <w:tab w:val="num" w:pos="4320"/>
        </w:tabs>
        <w:ind w:left="4320" w:hanging="360"/>
      </w:pPr>
      <w:rPr>
        <w:rFonts w:ascii="Wingdings 2" w:hAnsi="Wingdings 2" w:hint="default"/>
      </w:rPr>
    </w:lvl>
    <w:lvl w:ilvl="6" w:tplc="D8B65132" w:tentative="1">
      <w:start w:val="1"/>
      <w:numFmt w:val="bullet"/>
      <w:lvlText w:val=""/>
      <w:lvlJc w:val="left"/>
      <w:pPr>
        <w:tabs>
          <w:tab w:val="num" w:pos="5040"/>
        </w:tabs>
        <w:ind w:left="5040" w:hanging="360"/>
      </w:pPr>
      <w:rPr>
        <w:rFonts w:ascii="Wingdings 2" w:hAnsi="Wingdings 2" w:hint="default"/>
      </w:rPr>
    </w:lvl>
    <w:lvl w:ilvl="7" w:tplc="56521BCC" w:tentative="1">
      <w:start w:val="1"/>
      <w:numFmt w:val="bullet"/>
      <w:lvlText w:val=""/>
      <w:lvlJc w:val="left"/>
      <w:pPr>
        <w:tabs>
          <w:tab w:val="num" w:pos="5760"/>
        </w:tabs>
        <w:ind w:left="5760" w:hanging="360"/>
      </w:pPr>
      <w:rPr>
        <w:rFonts w:ascii="Wingdings 2" w:hAnsi="Wingdings 2" w:hint="default"/>
      </w:rPr>
    </w:lvl>
    <w:lvl w:ilvl="8" w:tplc="ABA0B418"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87A5C1F"/>
    <w:multiLevelType w:val="hybridMultilevel"/>
    <w:tmpl w:val="CED68032"/>
    <w:lvl w:ilvl="0" w:tplc="6D0CFDB0">
      <w:start w:val="1"/>
      <w:numFmt w:val="bullet"/>
      <w:lvlText w:val=""/>
      <w:lvlJc w:val="left"/>
      <w:pPr>
        <w:tabs>
          <w:tab w:val="num" w:pos="720"/>
        </w:tabs>
        <w:ind w:left="720" w:hanging="360"/>
      </w:pPr>
      <w:rPr>
        <w:rFonts w:ascii="Wingdings 2" w:hAnsi="Wingdings 2" w:hint="default"/>
      </w:rPr>
    </w:lvl>
    <w:lvl w:ilvl="1" w:tplc="CB4E021E" w:tentative="1">
      <w:start w:val="1"/>
      <w:numFmt w:val="bullet"/>
      <w:lvlText w:val=""/>
      <w:lvlJc w:val="left"/>
      <w:pPr>
        <w:tabs>
          <w:tab w:val="num" w:pos="1440"/>
        </w:tabs>
        <w:ind w:left="1440" w:hanging="360"/>
      </w:pPr>
      <w:rPr>
        <w:rFonts w:ascii="Wingdings 2" w:hAnsi="Wingdings 2" w:hint="default"/>
      </w:rPr>
    </w:lvl>
    <w:lvl w:ilvl="2" w:tplc="81284904" w:tentative="1">
      <w:start w:val="1"/>
      <w:numFmt w:val="bullet"/>
      <w:lvlText w:val=""/>
      <w:lvlJc w:val="left"/>
      <w:pPr>
        <w:tabs>
          <w:tab w:val="num" w:pos="2160"/>
        </w:tabs>
        <w:ind w:left="2160" w:hanging="360"/>
      </w:pPr>
      <w:rPr>
        <w:rFonts w:ascii="Wingdings 2" w:hAnsi="Wingdings 2" w:hint="default"/>
      </w:rPr>
    </w:lvl>
    <w:lvl w:ilvl="3" w:tplc="904C5B78" w:tentative="1">
      <w:start w:val="1"/>
      <w:numFmt w:val="bullet"/>
      <w:lvlText w:val=""/>
      <w:lvlJc w:val="left"/>
      <w:pPr>
        <w:tabs>
          <w:tab w:val="num" w:pos="2880"/>
        </w:tabs>
        <w:ind w:left="2880" w:hanging="360"/>
      </w:pPr>
      <w:rPr>
        <w:rFonts w:ascii="Wingdings 2" w:hAnsi="Wingdings 2" w:hint="default"/>
      </w:rPr>
    </w:lvl>
    <w:lvl w:ilvl="4" w:tplc="7012F506" w:tentative="1">
      <w:start w:val="1"/>
      <w:numFmt w:val="bullet"/>
      <w:lvlText w:val=""/>
      <w:lvlJc w:val="left"/>
      <w:pPr>
        <w:tabs>
          <w:tab w:val="num" w:pos="3600"/>
        </w:tabs>
        <w:ind w:left="3600" w:hanging="360"/>
      </w:pPr>
      <w:rPr>
        <w:rFonts w:ascii="Wingdings 2" w:hAnsi="Wingdings 2" w:hint="default"/>
      </w:rPr>
    </w:lvl>
    <w:lvl w:ilvl="5" w:tplc="71982C94" w:tentative="1">
      <w:start w:val="1"/>
      <w:numFmt w:val="bullet"/>
      <w:lvlText w:val=""/>
      <w:lvlJc w:val="left"/>
      <w:pPr>
        <w:tabs>
          <w:tab w:val="num" w:pos="4320"/>
        </w:tabs>
        <w:ind w:left="4320" w:hanging="360"/>
      </w:pPr>
      <w:rPr>
        <w:rFonts w:ascii="Wingdings 2" w:hAnsi="Wingdings 2" w:hint="default"/>
      </w:rPr>
    </w:lvl>
    <w:lvl w:ilvl="6" w:tplc="91CE21D4" w:tentative="1">
      <w:start w:val="1"/>
      <w:numFmt w:val="bullet"/>
      <w:lvlText w:val=""/>
      <w:lvlJc w:val="left"/>
      <w:pPr>
        <w:tabs>
          <w:tab w:val="num" w:pos="5040"/>
        </w:tabs>
        <w:ind w:left="5040" w:hanging="360"/>
      </w:pPr>
      <w:rPr>
        <w:rFonts w:ascii="Wingdings 2" w:hAnsi="Wingdings 2" w:hint="default"/>
      </w:rPr>
    </w:lvl>
    <w:lvl w:ilvl="7" w:tplc="3316294C" w:tentative="1">
      <w:start w:val="1"/>
      <w:numFmt w:val="bullet"/>
      <w:lvlText w:val=""/>
      <w:lvlJc w:val="left"/>
      <w:pPr>
        <w:tabs>
          <w:tab w:val="num" w:pos="5760"/>
        </w:tabs>
        <w:ind w:left="5760" w:hanging="360"/>
      </w:pPr>
      <w:rPr>
        <w:rFonts w:ascii="Wingdings 2" w:hAnsi="Wingdings 2" w:hint="default"/>
      </w:rPr>
    </w:lvl>
    <w:lvl w:ilvl="8" w:tplc="B476C3C8"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51C1604"/>
    <w:multiLevelType w:val="hybridMultilevel"/>
    <w:tmpl w:val="9228A0CA"/>
    <w:lvl w:ilvl="0" w:tplc="F2007748">
      <w:start w:val="1"/>
      <w:numFmt w:val="bullet"/>
      <w:lvlText w:val=""/>
      <w:lvlJc w:val="left"/>
      <w:pPr>
        <w:tabs>
          <w:tab w:val="num" w:pos="720"/>
        </w:tabs>
        <w:ind w:left="720" w:hanging="360"/>
      </w:pPr>
      <w:rPr>
        <w:rFonts w:ascii="Wingdings 2" w:hAnsi="Wingdings 2" w:hint="default"/>
      </w:rPr>
    </w:lvl>
    <w:lvl w:ilvl="1" w:tplc="866686A0">
      <w:numFmt w:val="bullet"/>
      <w:lvlText w:val="◦"/>
      <w:lvlJc w:val="left"/>
      <w:pPr>
        <w:tabs>
          <w:tab w:val="num" w:pos="1440"/>
        </w:tabs>
        <w:ind w:left="1440" w:hanging="360"/>
      </w:pPr>
      <w:rPr>
        <w:rFonts w:ascii="Verdana" w:hAnsi="Verdana" w:hint="default"/>
      </w:rPr>
    </w:lvl>
    <w:lvl w:ilvl="2" w:tplc="4F8C379A" w:tentative="1">
      <w:start w:val="1"/>
      <w:numFmt w:val="bullet"/>
      <w:lvlText w:val=""/>
      <w:lvlJc w:val="left"/>
      <w:pPr>
        <w:tabs>
          <w:tab w:val="num" w:pos="2160"/>
        </w:tabs>
        <w:ind w:left="2160" w:hanging="360"/>
      </w:pPr>
      <w:rPr>
        <w:rFonts w:ascii="Wingdings 2" w:hAnsi="Wingdings 2" w:hint="default"/>
      </w:rPr>
    </w:lvl>
    <w:lvl w:ilvl="3" w:tplc="6534128C" w:tentative="1">
      <w:start w:val="1"/>
      <w:numFmt w:val="bullet"/>
      <w:lvlText w:val=""/>
      <w:lvlJc w:val="left"/>
      <w:pPr>
        <w:tabs>
          <w:tab w:val="num" w:pos="2880"/>
        </w:tabs>
        <w:ind w:left="2880" w:hanging="360"/>
      </w:pPr>
      <w:rPr>
        <w:rFonts w:ascii="Wingdings 2" w:hAnsi="Wingdings 2" w:hint="default"/>
      </w:rPr>
    </w:lvl>
    <w:lvl w:ilvl="4" w:tplc="CDAE217C" w:tentative="1">
      <w:start w:val="1"/>
      <w:numFmt w:val="bullet"/>
      <w:lvlText w:val=""/>
      <w:lvlJc w:val="left"/>
      <w:pPr>
        <w:tabs>
          <w:tab w:val="num" w:pos="3600"/>
        </w:tabs>
        <w:ind w:left="3600" w:hanging="360"/>
      </w:pPr>
      <w:rPr>
        <w:rFonts w:ascii="Wingdings 2" w:hAnsi="Wingdings 2" w:hint="default"/>
      </w:rPr>
    </w:lvl>
    <w:lvl w:ilvl="5" w:tplc="00B213EE" w:tentative="1">
      <w:start w:val="1"/>
      <w:numFmt w:val="bullet"/>
      <w:lvlText w:val=""/>
      <w:lvlJc w:val="left"/>
      <w:pPr>
        <w:tabs>
          <w:tab w:val="num" w:pos="4320"/>
        </w:tabs>
        <w:ind w:left="4320" w:hanging="360"/>
      </w:pPr>
      <w:rPr>
        <w:rFonts w:ascii="Wingdings 2" w:hAnsi="Wingdings 2" w:hint="default"/>
      </w:rPr>
    </w:lvl>
    <w:lvl w:ilvl="6" w:tplc="DAF227C6" w:tentative="1">
      <w:start w:val="1"/>
      <w:numFmt w:val="bullet"/>
      <w:lvlText w:val=""/>
      <w:lvlJc w:val="left"/>
      <w:pPr>
        <w:tabs>
          <w:tab w:val="num" w:pos="5040"/>
        </w:tabs>
        <w:ind w:left="5040" w:hanging="360"/>
      </w:pPr>
      <w:rPr>
        <w:rFonts w:ascii="Wingdings 2" w:hAnsi="Wingdings 2" w:hint="default"/>
      </w:rPr>
    </w:lvl>
    <w:lvl w:ilvl="7" w:tplc="55309652" w:tentative="1">
      <w:start w:val="1"/>
      <w:numFmt w:val="bullet"/>
      <w:lvlText w:val=""/>
      <w:lvlJc w:val="left"/>
      <w:pPr>
        <w:tabs>
          <w:tab w:val="num" w:pos="5760"/>
        </w:tabs>
        <w:ind w:left="5760" w:hanging="360"/>
      </w:pPr>
      <w:rPr>
        <w:rFonts w:ascii="Wingdings 2" w:hAnsi="Wingdings 2" w:hint="default"/>
      </w:rPr>
    </w:lvl>
    <w:lvl w:ilvl="8" w:tplc="3CD2CBEC"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762A7C02"/>
    <w:multiLevelType w:val="hybridMultilevel"/>
    <w:tmpl w:val="45B22F76"/>
    <w:lvl w:ilvl="0" w:tplc="338C136E">
      <w:start w:val="1"/>
      <w:numFmt w:val="decimal"/>
      <w:lvlText w:val="%1."/>
      <w:lvlJc w:val="left"/>
      <w:pPr>
        <w:tabs>
          <w:tab w:val="num" w:pos="720"/>
        </w:tabs>
        <w:ind w:left="720" w:hanging="360"/>
      </w:pPr>
    </w:lvl>
    <w:lvl w:ilvl="1" w:tplc="E500B016" w:tentative="1">
      <w:start w:val="1"/>
      <w:numFmt w:val="decimal"/>
      <w:lvlText w:val="%2."/>
      <w:lvlJc w:val="left"/>
      <w:pPr>
        <w:tabs>
          <w:tab w:val="num" w:pos="1440"/>
        </w:tabs>
        <w:ind w:left="1440" w:hanging="360"/>
      </w:pPr>
    </w:lvl>
    <w:lvl w:ilvl="2" w:tplc="B8C87BB8" w:tentative="1">
      <w:start w:val="1"/>
      <w:numFmt w:val="decimal"/>
      <w:lvlText w:val="%3."/>
      <w:lvlJc w:val="left"/>
      <w:pPr>
        <w:tabs>
          <w:tab w:val="num" w:pos="2160"/>
        </w:tabs>
        <w:ind w:left="2160" w:hanging="360"/>
      </w:pPr>
    </w:lvl>
    <w:lvl w:ilvl="3" w:tplc="E558EF5C" w:tentative="1">
      <w:start w:val="1"/>
      <w:numFmt w:val="decimal"/>
      <w:lvlText w:val="%4."/>
      <w:lvlJc w:val="left"/>
      <w:pPr>
        <w:tabs>
          <w:tab w:val="num" w:pos="2880"/>
        </w:tabs>
        <w:ind w:left="2880" w:hanging="360"/>
      </w:pPr>
    </w:lvl>
    <w:lvl w:ilvl="4" w:tplc="46B05C6C" w:tentative="1">
      <w:start w:val="1"/>
      <w:numFmt w:val="decimal"/>
      <w:lvlText w:val="%5."/>
      <w:lvlJc w:val="left"/>
      <w:pPr>
        <w:tabs>
          <w:tab w:val="num" w:pos="3600"/>
        </w:tabs>
        <w:ind w:left="3600" w:hanging="360"/>
      </w:pPr>
    </w:lvl>
    <w:lvl w:ilvl="5" w:tplc="351AB756" w:tentative="1">
      <w:start w:val="1"/>
      <w:numFmt w:val="decimal"/>
      <w:lvlText w:val="%6."/>
      <w:lvlJc w:val="left"/>
      <w:pPr>
        <w:tabs>
          <w:tab w:val="num" w:pos="4320"/>
        </w:tabs>
        <w:ind w:left="4320" w:hanging="360"/>
      </w:pPr>
    </w:lvl>
    <w:lvl w:ilvl="6" w:tplc="F31AD0FC" w:tentative="1">
      <w:start w:val="1"/>
      <w:numFmt w:val="decimal"/>
      <w:lvlText w:val="%7."/>
      <w:lvlJc w:val="left"/>
      <w:pPr>
        <w:tabs>
          <w:tab w:val="num" w:pos="5040"/>
        </w:tabs>
        <w:ind w:left="5040" w:hanging="360"/>
      </w:pPr>
    </w:lvl>
    <w:lvl w:ilvl="7" w:tplc="CF2C448C" w:tentative="1">
      <w:start w:val="1"/>
      <w:numFmt w:val="decimal"/>
      <w:lvlText w:val="%8."/>
      <w:lvlJc w:val="left"/>
      <w:pPr>
        <w:tabs>
          <w:tab w:val="num" w:pos="5760"/>
        </w:tabs>
        <w:ind w:left="5760" w:hanging="360"/>
      </w:pPr>
    </w:lvl>
    <w:lvl w:ilvl="8" w:tplc="087A8A6C" w:tentative="1">
      <w:start w:val="1"/>
      <w:numFmt w:val="decimal"/>
      <w:lvlText w:val="%9."/>
      <w:lvlJc w:val="left"/>
      <w:pPr>
        <w:tabs>
          <w:tab w:val="num" w:pos="6480"/>
        </w:tabs>
        <w:ind w:left="6480" w:hanging="360"/>
      </w:pPr>
    </w:lvl>
  </w:abstractNum>
  <w:abstractNum w:abstractNumId="22" w15:restartNumberingAfterBreak="0">
    <w:nsid w:val="78273761"/>
    <w:multiLevelType w:val="hybridMultilevel"/>
    <w:tmpl w:val="73AC303E"/>
    <w:lvl w:ilvl="0" w:tplc="2E56DF32">
      <w:start w:val="1"/>
      <w:numFmt w:val="bullet"/>
      <w:lvlText w:val="•"/>
      <w:lvlJc w:val="left"/>
      <w:pPr>
        <w:tabs>
          <w:tab w:val="num" w:pos="720"/>
        </w:tabs>
        <w:ind w:left="720" w:hanging="360"/>
      </w:pPr>
      <w:rPr>
        <w:rFonts w:ascii="Times New Roman" w:hAnsi="Times New Roman" w:hint="default"/>
      </w:rPr>
    </w:lvl>
    <w:lvl w:ilvl="1" w:tplc="46A82E8C" w:tentative="1">
      <w:start w:val="1"/>
      <w:numFmt w:val="bullet"/>
      <w:lvlText w:val="•"/>
      <w:lvlJc w:val="left"/>
      <w:pPr>
        <w:tabs>
          <w:tab w:val="num" w:pos="1440"/>
        </w:tabs>
        <w:ind w:left="1440" w:hanging="360"/>
      </w:pPr>
      <w:rPr>
        <w:rFonts w:ascii="Times New Roman" w:hAnsi="Times New Roman" w:hint="default"/>
      </w:rPr>
    </w:lvl>
    <w:lvl w:ilvl="2" w:tplc="1482111E" w:tentative="1">
      <w:start w:val="1"/>
      <w:numFmt w:val="bullet"/>
      <w:lvlText w:val="•"/>
      <w:lvlJc w:val="left"/>
      <w:pPr>
        <w:tabs>
          <w:tab w:val="num" w:pos="2160"/>
        </w:tabs>
        <w:ind w:left="2160" w:hanging="360"/>
      </w:pPr>
      <w:rPr>
        <w:rFonts w:ascii="Times New Roman" w:hAnsi="Times New Roman" w:hint="default"/>
      </w:rPr>
    </w:lvl>
    <w:lvl w:ilvl="3" w:tplc="0CF69834" w:tentative="1">
      <w:start w:val="1"/>
      <w:numFmt w:val="bullet"/>
      <w:lvlText w:val="•"/>
      <w:lvlJc w:val="left"/>
      <w:pPr>
        <w:tabs>
          <w:tab w:val="num" w:pos="2880"/>
        </w:tabs>
        <w:ind w:left="2880" w:hanging="360"/>
      </w:pPr>
      <w:rPr>
        <w:rFonts w:ascii="Times New Roman" w:hAnsi="Times New Roman" w:hint="default"/>
      </w:rPr>
    </w:lvl>
    <w:lvl w:ilvl="4" w:tplc="9E801688" w:tentative="1">
      <w:start w:val="1"/>
      <w:numFmt w:val="bullet"/>
      <w:lvlText w:val="•"/>
      <w:lvlJc w:val="left"/>
      <w:pPr>
        <w:tabs>
          <w:tab w:val="num" w:pos="3600"/>
        </w:tabs>
        <w:ind w:left="3600" w:hanging="360"/>
      </w:pPr>
      <w:rPr>
        <w:rFonts w:ascii="Times New Roman" w:hAnsi="Times New Roman" w:hint="default"/>
      </w:rPr>
    </w:lvl>
    <w:lvl w:ilvl="5" w:tplc="C91A80B8" w:tentative="1">
      <w:start w:val="1"/>
      <w:numFmt w:val="bullet"/>
      <w:lvlText w:val="•"/>
      <w:lvlJc w:val="left"/>
      <w:pPr>
        <w:tabs>
          <w:tab w:val="num" w:pos="4320"/>
        </w:tabs>
        <w:ind w:left="4320" w:hanging="360"/>
      </w:pPr>
      <w:rPr>
        <w:rFonts w:ascii="Times New Roman" w:hAnsi="Times New Roman" w:hint="default"/>
      </w:rPr>
    </w:lvl>
    <w:lvl w:ilvl="6" w:tplc="B09CC27E" w:tentative="1">
      <w:start w:val="1"/>
      <w:numFmt w:val="bullet"/>
      <w:lvlText w:val="•"/>
      <w:lvlJc w:val="left"/>
      <w:pPr>
        <w:tabs>
          <w:tab w:val="num" w:pos="5040"/>
        </w:tabs>
        <w:ind w:left="5040" w:hanging="360"/>
      </w:pPr>
      <w:rPr>
        <w:rFonts w:ascii="Times New Roman" w:hAnsi="Times New Roman" w:hint="default"/>
      </w:rPr>
    </w:lvl>
    <w:lvl w:ilvl="7" w:tplc="EB0E15A2" w:tentative="1">
      <w:start w:val="1"/>
      <w:numFmt w:val="bullet"/>
      <w:lvlText w:val="•"/>
      <w:lvlJc w:val="left"/>
      <w:pPr>
        <w:tabs>
          <w:tab w:val="num" w:pos="5760"/>
        </w:tabs>
        <w:ind w:left="5760" w:hanging="360"/>
      </w:pPr>
      <w:rPr>
        <w:rFonts w:ascii="Times New Roman" w:hAnsi="Times New Roman" w:hint="default"/>
      </w:rPr>
    </w:lvl>
    <w:lvl w:ilvl="8" w:tplc="64DA8AC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ADE6556"/>
    <w:multiLevelType w:val="hybridMultilevel"/>
    <w:tmpl w:val="C41E5DC8"/>
    <w:lvl w:ilvl="0" w:tplc="40B0F632">
      <w:start w:val="1"/>
      <w:numFmt w:val="bullet"/>
      <w:lvlText w:val=""/>
      <w:lvlJc w:val="left"/>
      <w:pPr>
        <w:tabs>
          <w:tab w:val="num" w:pos="720"/>
        </w:tabs>
        <w:ind w:left="720" w:hanging="360"/>
      </w:pPr>
      <w:rPr>
        <w:rFonts w:ascii="Symbol" w:hAnsi="Symbol" w:hint="default"/>
      </w:rPr>
    </w:lvl>
    <w:lvl w:ilvl="1" w:tplc="8346AA56" w:tentative="1">
      <w:start w:val="1"/>
      <w:numFmt w:val="bullet"/>
      <w:lvlText w:val=""/>
      <w:lvlJc w:val="left"/>
      <w:pPr>
        <w:tabs>
          <w:tab w:val="num" w:pos="1440"/>
        </w:tabs>
        <w:ind w:left="1440" w:hanging="360"/>
      </w:pPr>
      <w:rPr>
        <w:rFonts w:ascii="Symbol" w:hAnsi="Symbol" w:hint="default"/>
      </w:rPr>
    </w:lvl>
    <w:lvl w:ilvl="2" w:tplc="497A63AE" w:tentative="1">
      <w:start w:val="1"/>
      <w:numFmt w:val="bullet"/>
      <w:lvlText w:val=""/>
      <w:lvlJc w:val="left"/>
      <w:pPr>
        <w:tabs>
          <w:tab w:val="num" w:pos="2160"/>
        </w:tabs>
        <w:ind w:left="2160" w:hanging="360"/>
      </w:pPr>
      <w:rPr>
        <w:rFonts w:ascii="Symbol" w:hAnsi="Symbol" w:hint="default"/>
      </w:rPr>
    </w:lvl>
    <w:lvl w:ilvl="3" w:tplc="774645D8" w:tentative="1">
      <w:start w:val="1"/>
      <w:numFmt w:val="bullet"/>
      <w:lvlText w:val=""/>
      <w:lvlJc w:val="left"/>
      <w:pPr>
        <w:tabs>
          <w:tab w:val="num" w:pos="2880"/>
        </w:tabs>
        <w:ind w:left="2880" w:hanging="360"/>
      </w:pPr>
      <w:rPr>
        <w:rFonts w:ascii="Symbol" w:hAnsi="Symbol" w:hint="default"/>
      </w:rPr>
    </w:lvl>
    <w:lvl w:ilvl="4" w:tplc="D72C4AC4" w:tentative="1">
      <w:start w:val="1"/>
      <w:numFmt w:val="bullet"/>
      <w:lvlText w:val=""/>
      <w:lvlJc w:val="left"/>
      <w:pPr>
        <w:tabs>
          <w:tab w:val="num" w:pos="3600"/>
        </w:tabs>
        <w:ind w:left="3600" w:hanging="360"/>
      </w:pPr>
      <w:rPr>
        <w:rFonts w:ascii="Symbol" w:hAnsi="Symbol" w:hint="default"/>
      </w:rPr>
    </w:lvl>
    <w:lvl w:ilvl="5" w:tplc="D310C3C0" w:tentative="1">
      <w:start w:val="1"/>
      <w:numFmt w:val="bullet"/>
      <w:lvlText w:val=""/>
      <w:lvlJc w:val="left"/>
      <w:pPr>
        <w:tabs>
          <w:tab w:val="num" w:pos="4320"/>
        </w:tabs>
        <w:ind w:left="4320" w:hanging="360"/>
      </w:pPr>
      <w:rPr>
        <w:rFonts w:ascii="Symbol" w:hAnsi="Symbol" w:hint="default"/>
      </w:rPr>
    </w:lvl>
    <w:lvl w:ilvl="6" w:tplc="516625DE" w:tentative="1">
      <w:start w:val="1"/>
      <w:numFmt w:val="bullet"/>
      <w:lvlText w:val=""/>
      <w:lvlJc w:val="left"/>
      <w:pPr>
        <w:tabs>
          <w:tab w:val="num" w:pos="5040"/>
        </w:tabs>
        <w:ind w:left="5040" w:hanging="360"/>
      </w:pPr>
      <w:rPr>
        <w:rFonts w:ascii="Symbol" w:hAnsi="Symbol" w:hint="default"/>
      </w:rPr>
    </w:lvl>
    <w:lvl w:ilvl="7" w:tplc="4364C9C8" w:tentative="1">
      <w:start w:val="1"/>
      <w:numFmt w:val="bullet"/>
      <w:lvlText w:val=""/>
      <w:lvlJc w:val="left"/>
      <w:pPr>
        <w:tabs>
          <w:tab w:val="num" w:pos="5760"/>
        </w:tabs>
        <w:ind w:left="5760" w:hanging="360"/>
      </w:pPr>
      <w:rPr>
        <w:rFonts w:ascii="Symbol" w:hAnsi="Symbol" w:hint="default"/>
      </w:rPr>
    </w:lvl>
    <w:lvl w:ilvl="8" w:tplc="8FCAD96E"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20"/>
  </w:num>
  <w:num w:numId="3">
    <w:abstractNumId w:val="12"/>
  </w:num>
  <w:num w:numId="4">
    <w:abstractNumId w:val="0"/>
  </w:num>
  <w:num w:numId="5">
    <w:abstractNumId w:val="7"/>
  </w:num>
  <w:num w:numId="6">
    <w:abstractNumId w:val="10"/>
  </w:num>
  <w:num w:numId="7">
    <w:abstractNumId w:val="18"/>
  </w:num>
  <w:num w:numId="8">
    <w:abstractNumId w:val="2"/>
  </w:num>
  <w:num w:numId="9">
    <w:abstractNumId w:val="19"/>
  </w:num>
  <w:num w:numId="10">
    <w:abstractNumId w:val="4"/>
  </w:num>
  <w:num w:numId="11">
    <w:abstractNumId w:val="3"/>
  </w:num>
  <w:num w:numId="12">
    <w:abstractNumId w:val="13"/>
  </w:num>
  <w:num w:numId="13">
    <w:abstractNumId w:val="22"/>
  </w:num>
  <w:num w:numId="14">
    <w:abstractNumId w:val="21"/>
  </w:num>
  <w:num w:numId="15">
    <w:abstractNumId w:val="5"/>
  </w:num>
  <w:num w:numId="16">
    <w:abstractNumId w:val="9"/>
  </w:num>
  <w:num w:numId="17">
    <w:abstractNumId w:val="23"/>
  </w:num>
  <w:num w:numId="18">
    <w:abstractNumId w:val="17"/>
  </w:num>
  <w:num w:numId="19">
    <w:abstractNumId w:val="14"/>
  </w:num>
  <w:num w:numId="20">
    <w:abstractNumId w:val="11"/>
  </w:num>
  <w:num w:numId="21">
    <w:abstractNumId w:val="6"/>
  </w:num>
  <w:num w:numId="22">
    <w:abstractNumId w:val="16"/>
  </w:num>
  <w:num w:numId="23">
    <w:abstractNumId w:val="1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B42"/>
    <w:rsid w:val="00001640"/>
    <w:rsid w:val="0000361B"/>
    <w:rsid w:val="00004045"/>
    <w:rsid w:val="000046A9"/>
    <w:rsid w:val="0000561C"/>
    <w:rsid w:val="000119C9"/>
    <w:rsid w:val="00015BA2"/>
    <w:rsid w:val="00016D3C"/>
    <w:rsid w:val="000231B9"/>
    <w:rsid w:val="00030C75"/>
    <w:rsid w:val="0003213C"/>
    <w:rsid w:val="00033720"/>
    <w:rsid w:val="00033E27"/>
    <w:rsid w:val="00034B42"/>
    <w:rsid w:val="0003785A"/>
    <w:rsid w:val="00042460"/>
    <w:rsid w:val="00043452"/>
    <w:rsid w:val="00043A7C"/>
    <w:rsid w:val="00043BBE"/>
    <w:rsid w:val="00044F12"/>
    <w:rsid w:val="00047023"/>
    <w:rsid w:val="00050115"/>
    <w:rsid w:val="0005233D"/>
    <w:rsid w:val="00053DBF"/>
    <w:rsid w:val="000561AD"/>
    <w:rsid w:val="00062CA0"/>
    <w:rsid w:val="00063CE7"/>
    <w:rsid w:val="000735FA"/>
    <w:rsid w:val="00076933"/>
    <w:rsid w:val="0008005F"/>
    <w:rsid w:val="000815E8"/>
    <w:rsid w:val="00081E04"/>
    <w:rsid w:val="00082B4D"/>
    <w:rsid w:val="00083540"/>
    <w:rsid w:val="0008510D"/>
    <w:rsid w:val="00085272"/>
    <w:rsid w:val="00085735"/>
    <w:rsid w:val="000909E8"/>
    <w:rsid w:val="00090ADB"/>
    <w:rsid w:val="00090D73"/>
    <w:rsid w:val="00093F59"/>
    <w:rsid w:val="000957C5"/>
    <w:rsid w:val="000A28A8"/>
    <w:rsid w:val="000A2CCE"/>
    <w:rsid w:val="000A309B"/>
    <w:rsid w:val="000A5D89"/>
    <w:rsid w:val="000A685A"/>
    <w:rsid w:val="000A6E66"/>
    <w:rsid w:val="000B2675"/>
    <w:rsid w:val="000B3537"/>
    <w:rsid w:val="000B50DD"/>
    <w:rsid w:val="000C20F0"/>
    <w:rsid w:val="000C3731"/>
    <w:rsid w:val="000C43E6"/>
    <w:rsid w:val="000D20DE"/>
    <w:rsid w:val="000D2FDC"/>
    <w:rsid w:val="000D33B5"/>
    <w:rsid w:val="000D4837"/>
    <w:rsid w:val="000E1665"/>
    <w:rsid w:val="000E2E08"/>
    <w:rsid w:val="000E3541"/>
    <w:rsid w:val="000E601A"/>
    <w:rsid w:val="000E7F11"/>
    <w:rsid w:val="000F1C2B"/>
    <w:rsid w:val="000F280C"/>
    <w:rsid w:val="000F4A7E"/>
    <w:rsid w:val="000F5E21"/>
    <w:rsid w:val="000F77B2"/>
    <w:rsid w:val="001019A5"/>
    <w:rsid w:val="001029CB"/>
    <w:rsid w:val="00103F5F"/>
    <w:rsid w:val="00104323"/>
    <w:rsid w:val="00107800"/>
    <w:rsid w:val="00110414"/>
    <w:rsid w:val="00110A82"/>
    <w:rsid w:val="00111DE2"/>
    <w:rsid w:val="00111E82"/>
    <w:rsid w:val="001134D9"/>
    <w:rsid w:val="00113B09"/>
    <w:rsid w:val="00120E08"/>
    <w:rsid w:val="001234E8"/>
    <w:rsid w:val="001242A0"/>
    <w:rsid w:val="00124F58"/>
    <w:rsid w:val="00126C16"/>
    <w:rsid w:val="00127903"/>
    <w:rsid w:val="00127930"/>
    <w:rsid w:val="00127C5B"/>
    <w:rsid w:val="00127F5E"/>
    <w:rsid w:val="001306E5"/>
    <w:rsid w:val="00130F8E"/>
    <w:rsid w:val="00134A3C"/>
    <w:rsid w:val="00134CB2"/>
    <w:rsid w:val="00136593"/>
    <w:rsid w:val="00137212"/>
    <w:rsid w:val="00142592"/>
    <w:rsid w:val="00145E46"/>
    <w:rsid w:val="00147AA6"/>
    <w:rsid w:val="00147C3B"/>
    <w:rsid w:val="001507C8"/>
    <w:rsid w:val="00152DE8"/>
    <w:rsid w:val="0015455A"/>
    <w:rsid w:val="00156109"/>
    <w:rsid w:val="001567D3"/>
    <w:rsid w:val="001575CB"/>
    <w:rsid w:val="0016224D"/>
    <w:rsid w:val="00163C7C"/>
    <w:rsid w:val="001712FA"/>
    <w:rsid w:val="0017309F"/>
    <w:rsid w:val="001742FC"/>
    <w:rsid w:val="00175A3D"/>
    <w:rsid w:val="00180E02"/>
    <w:rsid w:val="00182014"/>
    <w:rsid w:val="001831EF"/>
    <w:rsid w:val="00183753"/>
    <w:rsid w:val="00183EE5"/>
    <w:rsid w:val="00184367"/>
    <w:rsid w:val="00190854"/>
    <w:rsid w:val="00191305"/>
    <w:rsid w:val="00191C29"/>
    <w:rsid w:val="00192588"/>
    <w:rsid w:val="00194CF6"/>
    <w:rsid w:val="001A01FA"/>
    <w:rsid w:val="001A1357"/>
    <w:rsid w:val="001A1633"/>
    <w:rsid w:val="001A1F68"/>
    <w:rsid w:val="001A2638"/>
    <w:rsid w:val="001A470B"/>
    <w:rsid w:val="001A6372"/>
    <w:rsid w:val="001B1A30"/>
    <w:rsid w:val="001B21A0"/>
    <w:rsid w:val="001B3AD2"/>
    <w:rsid w:val="001B4081"/>
    <w:rsid w:val="001B7B58"/>
    <w:rsid w:val="001C15A7"/>
    <w:rsid w:val="001C1B72"/>
    <w:rsid w:val="001C1EB9"/>
    <w:rsid w:val="001C2046"/>
    <w:rsid w:val="001C51CE"/>
    <w:rsid w:val="001C54C5"/>
    <w:rsid w:val="001C6CD4"/>
    <w:rsid w:val="001D0652"/>
    <w:rsid w:val="001D1B5E"/>
    <w:rsid w:val="001D71E4"/>
    <w:rsid w:val="001D742D"/>
    <w:rsid w:val="001E2622"/>
    <w:rsid w:val="001E4256"/>
    <w:rsid w:val="001E5273"/>
    <w:rsid w:val="001E779F"/>
    <w:rsid w:val="001F0CA6"/>
    <w:rsid w:val="001F243A"/>
    <w:rsid w:val="001F5383"/>
    <w:rsid w:val="001F5688"/>
    <w:rsid w:val="001F7955"/>
    <w:rsid w:val="002018C7"/>
    <w:rsid w:val="00201E35"/>
    <w:rsid w:val="00204BD3"/>
    <w:rsid w:val="00205527"/>
    <w:rsid w:val="0020678B"/>
    <w:rsid w:val="00207C6C"/>
    <w:rsid w:val="00210C3F"/>
    <w:rsid w:val="002111FD"/>
    <w:rsid w:val="00211550"/>
    <w:rsid w:val="00212FB7"/>
    <w:rsid w:val="00214607"/>
    <w:rsid w:val="00222981"/>
    <w:rsid w:val="002230B6"/>
    <w:rsid w:val="00225117"/>
    <w:rsid w:val="00226A76"/>
    <w:rsid w:val="002301D1"/>
    <w:rsid w:val="0023196F"/>
    <w:rsid w:val="0023275D"/>
    <w:rsid w:val="002357E8"/>
    <w:rsid w:val="002366F2"/>
    <w:rsid w:val="0023728F"/>
    <w:rsid w:val="00237402"/>
    <w:rsid w:val="00244601"/>
    <w:rsid w:val="0025140E"/>
    <w:rsid w:val="00251BA6"/>
    <w:rsid w:val="00253FBE"/>
    <w:rsid w:val="00254FAC"/>
    <w:rsid w:val="00255A17"/>
    <w:rsid w:val="00255C15"/>
    <w:rsid w:val="00256828"/>
    <w:rsid w:val="00257937"/>
    <w:rsid w:val="00260E43"/>
    <w:rsid w:val="0026648F"/>
    <w:rsid w:val="002664F4"/>
    <w:rsid w:val="00267AB7"/>
    <w:rsid w:val="00267B7C"/>
    <w:rsid w:val="002707D7"/>
    <w:rsid w:val="002720D6"/>
    <w:rsid w:val="002722BC"/>
    <w:rsid w:val="00274C60"/>
    <w:rsid w:val="00277A24"/>
    <w:rsid w:val="00282243"/>
    <w:rsid w:val="00283FB3"/>
    <w:rsid w:val="00284F21"/>
    <w:rsid w:val="00285A10"/>
    <w:rsid w:val="00285AAE"/>
    <w:rsid w:val="00291F8D"/>
    <w:rsid w:val="00294A89"/>
    <w:rsid w:val="00294CCB"/>
    <w:rsid w:val="00297DDE"/>
    <w:rsid w:val="002A1619"/>
    <w:rsid w:val="002A57E2"/>
    <w:rsid w:val="002A58AB"/>
    <w:rsid w:val="002B4162"/>
    <w:rsid w:val="002C40F9"/>
    <w:rsid w:val="002C4177"/>
    <w:rsid w:val="002C63C3"/>
    <w:rsid w:val="002C7AF8"/>
    <w:rsid w:val="002D0957"/>
    <w:rsid w:val="002D2322"/>
    <w:rsid w:val="002D322C"/>
    <w:rsid w:val="002D380B"/>
    <w:rsid w:val="002E0221"/>
    <w:rsid w:val="002E127D"/>
    <w:rsid w:val="002E1963"/>
    <w:rsid w:val="002E2538"/>
    <w:rsid w:val="002E4AB3"/>
    <w:rsid w:val="002E5E19"/>
    <w:rsid w:val="002F1C6F"/>
    <w:rsid w:val="002F3BA9"/>
    <w:rsid w:val="002F3EAF"/>
    <w:rsid w:val="002F455A"/>
    <w:rsid w:val="002F65F8"/>
    <w:rsid w:val="0030083C"/>
    <w:rsid w:val="003012CD"/>
    <w:rsid w:val="00303C63"/>
    <w:rsid w:val="00307592"/>
    <w:rsid w:val="00320031"/>
    <w:rsid w:val="003214B2"/>
    <w:rsid w:val="003230FF"/>
    <w:rsid w:val="003239E9"/>
    <w:rsid w:val="003250DD"/>
    <w:rsid w:val="003267E5"/>
    <w:rsid w:val="00326D93"/>
    <w:rsid w:val="003279B9"/>
    <w:rsid w:val="00330D22"/>
    <w:rsid w:val="00334733"/>
    <w:rsid w:val="00335447"/>
    <w:rsid w:val="003360D4"/>
    <w:rsid w:val="00343340"/>
    <w:rsid w:val="00343AE0"/>
    <w:rsid w:val="003475D7"/>
    <w:rsid w:val="00347660"/>
    <w:rsid w:val="00351A98"/>
    <w:rsid w:val="00352F25"/>
    <w:rsid w:val="00353A44"/>
    <w:rsid w:val="00354016"/>
    <w:rsid w:val="003549CB"/>
    <w:rsid w:val="003607B0"/>
    <w:rsid w:val="003655E1"/>
    <w:rsid w:val="00365AE3"/>
    <w:rsid w:val="00365F8E"/>
    <w:rsid w:val="00373AE5"/>
    <w:rsid w:val="00374400"/>
    <w:rsid w:val="003826CE"/>
    <w:rsid w:val="003848A0"/>
    <w:rsid w:val="00386314"/>
    <w:rsid w:val="00387EFF"/>
    <w:rsid w:val="0039320E"/>
    <w:rsid w:val="00395E64"/>
    <w:rsid w:val="00396014"/>
    <w:rsid w:val="00396E51"/>
    <w:rsid w:val="00397415"/>
    <w:rsid w:val="00397F25"/>
    <w:rsid w:val="003A292A"/>
    <w:rsid w:val="003B0F87"/>
    <w:rsid w:val="003B11C9"/>
    <w:rsid w:val="003B1724"/>
    <w:rsid w:val="003B1A9E"/>
    <w:rsid w:val="003B20E1"/>
    <w:rsid w:val="003B26F0"/>
    <w:rsid w:val="003B3B64"/>
    <w:rsid w:val="003B7E4B"/>
    <w:rsid w:val="003C1933"/>
    <w:rsid w:val="003C370B"/>
    <w:rsid w:val="003C4B7D"/>
    <w:rsid w:val="003C7338"/>
    <w:rsid w:val="003C7504"/>
    <w:rsid w:val="003D2F21"/>
    <w:rsid w:val="003D3732"/>
    <w:rsid w:val="003D5E49"/>
    <w:rsid w:val="003D7D47"/>
    <w:rsid w:val="003E1468"/>
    <w:rsid w:val="003E27AB"/>
    <w:rsid w:val="003E4B08"/>
    <w:rsid w:val="003E6D78"/>
    <w:rsid w:val="003E6EEB"/>
    <w:rsid w:val="003E7DB0"/>
    <w:rsid w:val="003F12EC"/>
    <w:rsid w:val="003F1BFB"/>
    <w:rsid w:val="003F31A6"/>
    <w:rsid w:val="003F60F8"/>
    <w:rsid w:val="003F6611"/>
    <w:rsid w:val="003F6909"/>
    <w:rsid w:val="003F796D"/>
    <w:rsid w:val="003F7FC4"/>
    <w:rsid w:val="00402333"/>
    <w:rsid w:val="00406BDD"/>
    <w:rsid w:val="00406D3D"/>
    <w:rsid w:val="00413D4B"/>
    <w:rsid w:val="00414DB5"/>
    <w:rsid w:val="004151A0"/>
    <w:rsid w:val="004173A6"/>
    <w:rsid w:val="00417AE0"/>
    <w:rsid w:val="0042073D"/>
    <w:rsid w:val="004237F5"/>
    <w:rsid w:val="00423E8F"/>
    <w:rsid w:val="004246DE"/>
    <w:rsid w:val="00426059"/>
    <w:rsid w:val="004262E1"/>
    <w:rsid w:val="00427143"/>
    <w:rsid w:val="00427948"/>
    <w:rsid w:val="00430702"/>
    <w:rsid w:val="00431255"/>
    <w:rsid w:val="00433056"/>
    <w:rsid w:val="00433AAF"/>
    <w:rsid w:val="00434FA5"/>
    <w:rsid w:val="0043521D"/>
    <w:rsid w:val="00440B9B"/>
    <w:rsid w:val="00440DE1"/>
    <w:rsid w:val="004427D6"/>
    <w:rsid w:val="004445F4"/>
    <w:rsid w:val="0044485C"/>
    <w:rsid w:val="00453DF9"/>
    <w:rsid w:val="0045502E"/>
    <w:rsid w:val="004606F5"/>
    <w:rsid w:val="0046208F"/>
    <w:rsid w:val="00463986"/>
    <w:rsid w:val="00464C7D"/>
    <w:rsid w:val="004656A3"/>
    <w:rsid w:val="004708B8"/>
    <w:rsid w:val="00471808"/>
    <w:rsid w:val="00472060"/>
    <w:rsid w:val="00480C7C"/>
    <w:rsid w:val="004823B1"/>
    <w:rsid w:val="004823EA"/>
    <w:rsid w:val="004846A0"/>
    <w:rsid w:val="00484AFD"/>
    <w:rsid w:val="0048632E"/>
    <w:rsid w:val="0049062A"/>
    <w:rsid w:val="00492852"/>
    <w:rsid w:val="004A30C3"/>
    <w:rsid w:val="004A3778"/>
    <w:rsid w:val="004A4746"/>
    <w:rsid w:val="004A6031"/>
    <w:rsid w:val="004B321B"/>
    <w:rsid w:val="004B3CA7"/>
    <w:rsid w:val="004B525E"/>
    <w:rsid w:val="004B790E"/>
    <w:rsid w:val="004B7C85"/>
    <w:rsid w:val="004C3439"/>
    <w:rsid w:val="004C6A2A"/>
    <w:rsid w:val="004C7A1A"/>
    <w:rsid w:val="004D2F57"/>
    <w:rsid w:val="004D56D5"/>
    <w:rsid w:val="004D5CC3"/>
    <w:rsid w:val="004D7386"/>
    <w:rsid w:val="004E409B"/>
    <w:rsid w:val="004E425C"/>
    <w:rsid w:val="004E4DD7"/>
    <w:rsid w:val="004E51C0"/>
    <w:rsid w:val="004E54C0"/>
    <w:rsid w:val="004E6739"/>
    <w:rsid w:val="004E7AB9"/>
    <w:rsid w:val="004E7F81"/>
    <w:rsid w:val="004F0A74"/>
    <w:rsid w:val="004F1086"/>
    <w:rsid w:val="004F2B36"/>
    <w:rsid w:val="004F38D1"/>
    <w:rsid w:val="004F396D"/>
    <w:rsid w:val="004F5A5C"/>
    <w:rsid w:val="00502DF7"/>
    <w:rsid w:val="00503B23"/>
    <w:rsid w:val="00505A0A"/>
    <w:rsid w:val="00506880"/>
    <w:rsid w:val="00507226"/>
    <w:rsid w:val="0051053F"/>
    <w:rsid w:val="00512B41"/>
    <w:rsid w:val="005143FA"/>
    <w:rsid w:val="00517B79"/>
    <w:rsid w:val="00517E19"/>
    <w:rsid w:val="00520006"/>
    <w:rsid w:val="0052272F"/>
    <w:rsid w:val="00522F05"/>
    <w:rsid w:val="00524433"/>
    <w:rsid w:val="00524618"/>
    <w:rsid w:val="00525186"/>
    <w:rsid w:val="0053218E"/>
    <w:rsid w:val="005322AE"/>
    <w:rsid w:val="00532DD9"/>
    <w:rsid w:val="005332D8"/>
    <w:rsid w:val="00533ECB"/>
    <w:rsid w:val="005365D3"/>
    <w:rsid w:val="00541C1F"/>
    <w:rsid w:val="00543F6F"/>
    <w:rsid w:val="00544063"/>
    <w:rsid w:val="00545D8C"/>
    <w:rsid w:val="0054645F"/>
    <w:rsid w:val="00547A33"/>
    <w:rsid w:val="005509E3"/>
    <w:rsid w:val="00554167"/>
    <w:rsid w:val="0055732D"/>
    <w:rsid w:val="00557555"/>
    <w:rsid w:val="005611EB"/>
    <w:rsid w:val="00563FE0"/>
    <w:rsid w:val="00564475"/>
    <w:rsid w:val="005659D9"/>
    <w:rsid w:val="0056711A"/>
    <w:rsid w:val="005703A7"/>
    <w:rsid w:val="00570418"/>
    <w:rsid w:val="0057794F"/>
    <w:rsid w:val="00577E75"/>
    <w:rsid w:val="00584538"/>
    <w:rsid w:val="00585BD1"/>
    <w:rsid w:val="005860D7"/>
    <w:rsid w:val="00586637"/>
    <w:rsid w:val="00591632"/>
    <w:rsid w:val="00592AD0"/>
    <w:rsid w:val="00593B1E"/>
    <w:rsid w:val="005944E8"/>
    <w:rsid w:val="00595299"/>
    <w:rsid w:val="00596038"/>
    <w:rsid w:val="005A0520"/>
    <w:rsid w:val="005A161B"/>
    <w:rsid w:val="005A30F2"/>
    <w:rsid w:val="005A6A3B"/>
    <w:rsid w:val="005A7C1B"/>
    <w:rsid w:val="005B1523"/>
    <w:rsid w:val="005B5F48"/>
    <w:rsid w:val="005B67F2"/>
    <w:rsid w:val="005B7C80"/>
    <w:rsid w:val="005C1739"/>
    <w:rsid w:val="005C3407"/>
    <w:rsid w:val="005C3976"/>
    <w:rsid w:val="005C3CB6"/>
    <w:rsid w:val="005C6D2B"/>
    <w:rsid w:val="005C719D"/>
    <w:rsid w:val="005C7A12"/>
    <w:rsid w:val="005D055D"/>
    <w:rsid w:val="005D2887"/>
    <w:rsid w:val="005D65B7"/>
    <w:rsid w:val="005D66BA"/>
    <w:rsid w:val="005D7164"/>
    <w:rsid w:val="005E050D"/>
    <w:rsid w:val="005E189F"/>
    <w:rsid w:val="005E45B3"/>
    <w:rsid w:val="005E4FC1"/>
    <w:rsid w:val="005E76C3"/>
    <w:rsid w:val="005F00DC"/>
    <w:rsid w:val="005F028C"/>
    <w:rsid w:val="005F29F9"/>
    <w:rsid w:val="005F2DB4"/>
    <w:rsid w:val="005F3A24"/>
    <w:rsid w:val="005F3E42"/>
    <w:rsid w:val="005F4E37"/>
    <w:rsid w:val="005F698E"/>
    <w:rsid w:val="005F750E"/>
    <w:rsid w:val="005F7879"/>
    <w:rsid w:val="00600FB4"/>
    <w:rsid w:val="00602AC3"/>
    <w:rsid w:val="00606DFB"/>
    <w:rsid w:val="006104ED"/>
    <w:rsid w:val="00613A5B"/>
    <w:rsid w:val="0061542B"/>
    <w:rsid w:val="006158C4"/>
    <w:rsid w:val="006162BE"/>
    <w:rsid w:val="00616E85"/>
    <w:rsid w:val="00617214"/>
    <w:rsid w:val="00617640"/>
    <w:rsid w:val="006203A2"/>
    <w:rsid w:val="00620D67"/>
    <w:rsid w:val="006218BB"/>
    <w:rsid w:val="00621E67"/>
    <w:rsid w:val="00622A1A"/>
    <w:rsid w:val="00625234"/>
    <w:rsid w:val="006261C5"/>
    <w:rsid w:val="0063162A"/>
    <w:rsid w:val="006320EF"/>
    <w:rsid w:val="0063301E"/>
    <w:rsid w:val="0063574A"/>
    <w:rsid w:val="00635BE0"/>
    <w:rsid w:val="00641F98"/>
    <w:rsid w:val="00644319"/>
    <w:rsid w:val="006469AA"/>
    <w:rsid w:val="00652E1F"/>
    <w:rsid w:val="00653AC3"/>
    <w:rsid w:val="006543B0"/>
    <w:rsid w:val="00660914"/>
    <w:rsid w:val="006609EE"/>
    <w:rsid w:val="006624A0"/>
    <w:rsid w:val="0066533C"/>
    <w:rsid w:val="00665852"/>
    <w:rsid w:val="0066683B"/>
    <w:rsid w:val="00670F62"/>
    <w:rsid w:val="006714EA"/>
    <w:rsid w:val="00671921"/>
    <w:rsid w:val="00671DEF"/>
    <w:rsid w:val="00675A60"/>
    <w:rsid w:val="00680718"/>
    <w:rsid w:val="00680D1D"/>
    <w:rsid w:val="00682410"/>
    <w:rsid w:val="00683D71"/>
    <w:rsid w:val="00684B05"/>
    <w:rsid w:val="006856A4"/>
    <w:rsid w:val="006867DA"/>
    <w:rsid w:val="00687A98"/>
    <w:rsid w:val="00687BBD"/>
    <w:rsid w:val="006900EB"/>
    <w:rsid w:val="00691DA1"/>
    <w:rsid w:val="006936A0"/>
    <w:rsid w:val="0069578F"/>
    <w:rsid w:val="006A4395"/>
    <w:rsid w:val="006A669E"/>
    <w:rsid w:val="006A7A8B"/>
    <w:rsid w:val="006B5FC7"/>
    <w:rsid w:val="006C0F39"/>
    <w:rsid w:val="006C2A1B"/>
    <w:rsid w:val="006C31E7"/>
    <w:rsid w:val="006C36D3"/>
    <w:rsid w:val="006C4612"/>
    <w:rsid w:val="006C5BB0"/>
    <w:rsid w:val="006D24DF"/>
    <w:rsid w:val="006D3AAC"/>
    <w:rsid w:val="006D6249"/>
    <w:rsid w:val="006D6F2D"/>
    <w:rsid w:val="006D7201"/>
    <w:rsid w:val="006E0407"/>
    <w:rsid w:val="006E1F4A"/>
    <w:rsid w:val="006E214E"/>
    <w:rsid w:val="006E3A31"/>
    <w:rsid w:val="006E74DA"/>
    <w:rsid w:val="006F052F"/>
    <w:rsid w:val="006F336A"/>
    <w:rsid w:val="006F64DF"/>
    <w:rsid w:val="007008FB"/>
    <w:rsid w:val="0070250B"/>
    <w:rsid w:val="00702943"/>
    <w:rsid w:val="00705510"/>
    <w:rsid w:val="00706415"/>
    <w:rsid w:val="0071080B"/>
    <w:rsid w:val="007121DB"/>
    <w:rsid w:val="007127EC"/>
    <w:rsid w:val="00715530"/>
    <w:rsid w:val="00716699"/>
    <w:rsid w:val="0071779A"/>
    <w:rsid w:val="00720365"/>
    <w:rsid w:val="00720D15"/>
    <w:rsid w:val="007216AC"/>
    <w:rsid w:val="0072192E"/>
    <w:rsid w:val="00726C82"/>
    <w:rsid w:val="0072772F"/>
    <w:rsid w:val="00732600"/>
    <w:rsid w:val="00733D16"/>
    <w:rsid w:val="00734A3E"/>
    <w:rsid w:val="00734B66"/>
    <w:rsid w:val="00741187"/>
    <w:rsid w:val="00741703"/>
    <w:rsid w:val="00741C7D"/>
    <w:rsid w:val="00744AF3"/>
    <w:rsid w:val="007459EC"/>
    <w:rsid w:val="00747812"/>
    <w:rsid w:val="00747E7D"/>
    <w:rsid w:val="007513E4"/>
    <w:rsid w:val="0075149F"/>
    <w:rsid w:val="00752793"/>
    <w:rsid w:val="00752E86"/>
    <w:rsid w:val="007577EF"/>
    <w:rsid w:val="0076228B"/>
    <w:rsid w:val="00765266"/>
    <w:rsid w:val="00765AA9"/>
    <w:rsid w:val="007754F6"/>
    <w:rsid w:val="00775DD2"/>
    <w:rsid w:val="00775E56"/>
    <w:rsid w:val="0077623F"/>
    <w:rsid w:val="00781793"/>
    <w:rsid w:val="00784C87"/>
    <w:rsid w:val="007853E7"/>
    <w:rsid w:val="007923F5"/>
    <w:rsid w:val="007935A2"/>
    <w:rsid w:val="00794248"/>
    <w:rsid w:val="0079722B"/>
    <w:rsid w:val="007A252E"/>
    <w:rsid w:val="007A26C9"/>
    <w:rsid w:val="007A289B"/>
    <w:rsid w:val="007A3236"/>
    <w:rsid w:val="007A32D2"/>
    <w:rsid w:val="007A3DA1"/>
    <w:rsid w:val="007A41BC"/>
    <w:rsid w:val="007A772A"/>
    <w:rsid w:val="007A7BEE"/>
    <w:rsid w:val="007B1394"/>
    <w:rsid w:val="007B1490"/>
    <w:rsid w:val="007B16D9"/>
    <w:rsid w:val="007B6B01"/>
    <w:rsid w:val="007B78D9"/>
    <w:rsid w:val="007C299A"/>
    <w:rsid w:val="007C4BF3"/>
    <w:rsid w:val="007C5403"/>
    <w:rsid w:val="007C7075"/>
    <w:rsid w:val="007D0C15"/>
    <w:rsid w:val="007D14AB"/>
    <w:rsid w:val="007D4115"/>
    <w:rsid w:val="007E0257"/>
    <w:rsid w:val="007E0526"/>
    <w:rsid w:val="007E1228"/>
    <w:rsid w:val="007E462E"/>
    <w:rsid w:val="007E4D74"/>
    <w:rsid w:val="007F30EF"/>
    <w:rsid w:val="007F46A8"/>
    <w:rsid w:val="007F5CED"/>
    <w:rsid w:val="007F5F29"/>
    <w:rsid w:val="007F62C5"/>
    <w:rsid w:val="00800103"/>
    <w:rsid w:val="0080018D"/>
    <w:rsid w:val="00800D64"/>
    <w:rsid w:val="008053DA"/>
    <w:rsid w:val="0080593E"/>
    <w:rsid w:val="00805FE1"/>
    <w:rsid w:val="00806CB5"/>
    <w:rsid w:val="00807F42"/>
    <w:rsid w:val="00811D67"/>
    <w:rsid w:val="0081300E"/>
    <w:rsid w:val="0081384E"/>
    <w:rsid w:val="00816A04"/>
    <w:rsid w:val="00826292"/>
    <w:rsid w:val="0082753A"/>
    <w:rsid w:val="0083231F"/>
    <w:rsid w:val="00836B37"/>
    <w:rsid w:val="008436B3"/>
    <w:rsid w:val="008458EA"/>
    <w:rsid w:val="008471C9"/>
    <w:rsid w:val="00851166"/>
    <w:rsid w:val="00854AE6"/>
    <w:rsid w:val="00854DA9"/>
    <w:rsid w:val="008610D8"/>
    <w:rsid w:val="00867B86"/>
    <w:rsid w:val="00870732"/>
    <w:rsid w:val="00871EDC"/>
    <w:rsid w:val="00872370"/>
    <w:rsid w:val="008727E6"/>
    <w:rsid w:val="0087431F"/>
    <w:rsid w:val="00880BE5"/>
    <w:rsid w:val="00882832"/>
    <w:rsid w:val="00890355"/>
    <w:rsid w:val="0089158B"/>
    <w:rsid w:val="008918D6"/>
    <w:rsid w:val="008925B0"/>
    <w:rsid w:val="008958B4"/>
    <w:rsid w:val="00895C14"/>
    <w:rsid w:val="008978C9"/>
    <w:rsid w:val="008A0D9D"/>
    <w:rsid w:val="008A2D8B"/>
    <w:rsid w:val="008A3BD9"/>
    <w:rsid w:val="008B02A6"/>
    <w:rsid w:val="008B0CA4"/>
    <w:rsid w:val="008B7032"/>
    <w:rsid w:val="008C083D"/>
    <w:rsid w:val="008C492D"/>
    <w:rsid w:val="008C6269"/>
    <w:rsid w:val="008C7381"/>
    <w:rsid w:val="008C7EAF"/>
    <w:rsid w:val="008D01DF"/>
    <w:rsid w:val="008D2103"/>
    <w:rsid w:val="008D2A9C"/>
    <w:rsid w:val="008D45A2"/>
    <w:rsid w:val="008D7E53"/>
    <w:rsid w:val="008E230F"/>
    <w:rsid w:val="008E2CD5"/>
    <w:rsid w:val="008E3977"/>
    <w:rsid w:val="008E4A22"/>
    <w:rsid w:val="008E4DBC"/>
    <w:rsid w:val="008E69C9"/>
    <w:rsid w:val="008F1016"/>
    <w:rsid w:val="008F1115"/>
    <w:rsid w:val="008F2E3A"/>
    <w:rsid w:val="008F3161"/>
    <w:rsid w:val="008F5C88"/>
    <w:rsid w:val="00900D3B"/>
    <w:rsid w:val="009022D2"/>
    <w:rsid w:val="0090295A"/>
    <w:rsid w:val="00903CB9"/>
    <w:rsid w:val="00906DE9"/>
    <w:rsid w:val="00916DAE"/>
    <w:rsid w:val="009174B7"/>
    <w:rsid w:val="00917BF6"/>
    <w:rsid w:val="009255FA"/>
    <w:rsid w:val="009274A1"/>
    <w:rsid w:val="0093057B"/>
    <w:rsid w:val="00930F24"/>
    <w:rsid w:val="0093377B"/>
    <w:rsid w:val="00933F46"/>
    <w:rsid w:val="00934470"/>
    <w:rsid w:val="009372F1"/>
    <w:rsid w:val="00937AE0"/>
    <w:rsid w:val="00940C9E"/>
    <w:rsid w:val="0094240D"/>
    <w:rsid w:val="00944E50"/>
    <w:rsid w:val="0094627E"/>
    <w:rsid w:val="00950B50"/>
    <w:rsid w:val="00951C02"/>
    <w:rsid w:val="00953B2A"/>
    <w:rsid w:val="00954318"/>
    <w:rsid w:val="00955D79"/>
    <w:rsid w:val="00955EC2"/>
    <w:rsid w:val="009569CD"/>
    <w:rsid w:val="00960317"/>
    <w:rsid w:val="009607BB"/>
    <w:rsid w:val="00964101"/>
    <w:rsid w:val="00970F39"/>
    <w:rsid w:val="00973059"/>
    <w:rsid w:val="00973846"/>
    <w:rsid w:val="00974058"/>
    <w:rsid w:val="00985C6A"/>
    <w:rsid w:val="009862C4"/>
    <w:rsid w:val="009905AF"/>
    <w:rsid w:val="009905F1"/>
    <w:rsid w:val="009918B5"/>
    <w:rsid w:val="009919E7"/>
    <w:rsid w:val="00992806"/>
    <w:rsid w:val="00994065"/>
    <w:rsid w:val="00996561"/>
    <w:rsid w:val="009969D8"/>
    <w:rsid w:val="009A1267"/>
    <w:rsid w:val="009A224E"/>
    <w:rsid w:val="009A2EB6"/>
    <w:rsid w:val="009B0A26"/>
    <w:rsid w:val="009B5B6F"/>
    <w:rsid w:val="009B6A34"/>
    <w:rsid w:val="009B7367"/>
    <w:rsid w:val="009B76BF"/>
    <w:rsid w:val="009C15FA"/>
    <w:rsid w:val="009D0AB9"/>
    <w:rsid w:val="009D3377"/>
    <w:rsid w:val="009E063B"/>
    <w:rsid w:val="009E0A08"/>
    <w:rsid w:val="009E230B"/>
    <w:rsid w:val="009E331C"/>
    <w:rsid w:val="009E7166"/>
    <w:rsid w:val="009E7295"/>
    <w:rsid w:val="009F02D6"/>
    <w:rsid w:val="009F08EC"/>
    <w:rsid w:val="009F72A8"/>
    <w:rsid w:val="00A0108E"/>
    <w:rsid w:val="00A0208C"/>
    <w:rsid w:val="00A028DB"/>
    <w:rsid w:val="00A02C76"/>
    <w:rsid w:val="00A02C98"/>
    <w:rsid w:val="00A044AF"/>
    <w:rsid w:val="00A04C4A"/>
    <w:rsid w:val="00A052B6"/>
    <w:rsid w:val="00A05618"/>
    <w:rsid w:val="00A131D1"/>
    <w:rsid w:val="00A1614C"/>
    <w:rsid w:val="00A20333"/>
    <w:rsid w:val="00A217E8"/>
    <w:rsid w:val="00A219D8"/>
    <w:rsid w:val="00A24C5A"/>
    <w:rsid w:val="00A24C68"/>
    <w:rsid w:val="00A24DE7"/>
    <w:rsid w:val="00A31CED"/>
    <w:rsid w:val="00A35440"/>
    <w:rsid w:val="00A40C3B"/>
    <w:rsid w:val="00A419C3"/>
    <w:rsid w:val="00A431BD"/>
    <w:rsid w:val="00A4340E"/>
    <w:rsid w:val="00A4425D"/>
    <w:rsid w:val="00A4426A"/>
    <w:rsid w:val="00A448BE"/>
    <w:rsid w:val="00A44913"/>
    <w:rsid w:val="00A47725"/>
    <w:rsid w:val="00A514A3"/>
    <w:rsid w:val="00A5288A"/>
    <w:rsid w:val="00A52C7F"/>
    <w:rsid w:val="00A5569B"/>
    <w:rsid w:val="00A61511"/>
    <w:rsid w:val="00A618AC"/>
    <w:rsid w:val="00A627D4"/>
    <w:rsid w:val="00A6376C"/>
    <w:rsid w:val="00A70E58"/>
    <w:rsid w:val="00A71F47"/>
    <w:rsid w:val="00A73E90"/>
    <w:rsid w:val="00A7771D"/>
    <w:rsid w:val="00A80C46"/>
    <w:rsid w:val="00A8230C"/>
    <w:rsid w:val="00A82668"/>
    <w:rsid w:val="00A83EBE"/>
    <w:rsid w:val="00A84FB4"/>
    <w:rsid w:val="00A87A9E"/>
    <w:rsid w:val="00A90CA0"/>
    <w:rsid w:val="00A92FE0"/>
    <w:rsid w:val="00A94F76"/>
    <w:rsid w:val="00A97428"/>
    <w:rsid w:val="00AA1DAB"/>
    <w:rsid w:val="00AA222F"/>
    <w:rsid w:val="00AA3881"/>
    <w:rsid w:val="00AA7CCE"/>
    <w:rsid w:val="00AB0E7C"/>
    <w:rsid w:val="00AB1EAB"/>
    <w:rsid w:val="00AB218A"/>
    <w:rsid w:val="00AB2FAF"/>
    <w:rsid w:val="00AB41B3"/>
    <w:rsid w:val="00AC06AB"/>
    <w:rsid w:val="00AC10D0"/>
    <w:rsid w:val="00AC1493"/>
    <w:rsid w:val="00AC2201"/>
    <w:rsid w:val="00AC3245"/>
    <w:rsid w:val="00AC48D0"/>
    <w:rsid w:val="00AC6465"/>
    <w:rsid w:val="00AC65D7"/>
    <w:rsid w:val="00AC699F"/>
    <w:rsid w:val="00AC7161"/>
    <w:rsid w:val="00AC78B5"/>
    <w:rsid w:val="00AC7D22"/>
    <w:rsid w:val="00AC7E22"/>
    <w:rsid w:val="00AD6536"/>
    <w:rsid w:val="00AE1868"/>
    <w:rsid w:val="00AE3DAB"/>
    <w:rsid w:val="00AE494B"/>
    <w:rsid w:val="00AE4D8B"/>
    <w:rsid w:val="00AE6722"/>
    <w:rsid w:val="00AF1E46"/>
    <w:rsid w:val="00AF4EFA"/>
    <w:rsid w:val="00B04719"/>
    <w:rsid w:val="00B0498A"/>
    <w:rsid w:val="00B05333"/>
    <w:rsid w:val="00B07CAA"/>
    <w:rsid w:val="00B13670"/>
    <w:rsid w:val="00B14BC8"/>
    <w:rsid w:val="00B15AC0"/>
    <w:rsid w:val="00B1799B"/>
    <w:rsid w:val="00B217A9"/>
    <w:rsid w:val="00B26829"/>
    <w:rsid w:val="00B33024"/>
    <w:rsid w:val="00B3395A"/>
    <w:rsid w:val="00B4122E"/>
    <w:rsid w:val="00B41B53"/>
    <w:rsid w:val="00B42E4D"/>
    <w:rsid w:val="00B43023"/>
    <w:rsid w:val="00B43888"/>
    <w:rsid w:val="00B46189"/>
    <w:rsid w:val="00B53ACC"/>
    <w:rsid w:val="00B55C89"/>
    <w:rsid w:val="00B6056A"/>
    <w:rsid w:val="00B639FD"/>
    <w:rsid w:val="00B63FAC"/>
    <w:rsid w:val="00B6477D"/>
    <w:rsid w:val="00B671FB"/>
    <w:rsid w:val="00B675A0"/>
    <w:rsid w:val="00B70B5F"/>
    <w:rsid w:val="00B71E51"/>
    <w:rsid w:val="00B73F17"/>
    <w:rsid w:val="00B75803"/>
    <w:rsid w:val="00B761B8"/>
    <w:rsid w:val="00B76845"/>
    <w:rsid w:val="00B808D3"/>
    <w:rsid w:val="00B836D4"/>
    <w:rsid w:val="00B86A3C"/>
    <w:rsid w:val="00B90619"/>
    <w:rsid w:val="00B91374"/>
    <w:rsid w:val="00B934C8"/>
    <w:rsid w:val="00B96CF7"/>
    <w:rsid w:val="00B96D17"/>
    <w:rsid w:val="00B97071"/>
    <w:rsid w:val="00BA0B17"/>
    <w:rsid w:val="00BA0CBB"/>
    <w:rsid w:val="00BA297C"/>
    <w:rsid w:val="00BA7EFE"/>
    <w:rsid w:val="00BB0369"/>
    <w:rsid w:val="00BB20B0"/>
    <w:rsid w:val="00BB29B9"/>
    <w:rsid w:val="00BB3D11"/>
    <w:rsid w:val="00BB4224"/>
    <w:rsid w:val="00BB47A4"/>
    <w:rsid w:val="00BB54DE"/>
    <w:rsid w:val="00BB58F6"/>
    <w:rsid w:val="00BB7B7E"/>
    <w:rsid w:val="00BC2006"/>
    <w:rsid w:val="00BC2413"/>
    <w:rsid w:val="00BC245F"/>
    <w:rsid w:val="00BC2E9C"/>
    <w:rsid w:val="00BC357F"/>
    <w:rsid w:val="00BC4082"/>
    <w:rsid w:val="00BC4866"/>
    <w:rsid w:val="00BC631C"/>
    <w:rsid w:val="00BC72E1"/>
    <w:rsid w:val="00BD174D"/>
    <w:rsid w:val="00BD2939"/>
    <w:rsid w:val="00BD2A5D"/>
    <w:rsid w:val="00BD3ABC"/>
    <w:rsid w:val="00BD5728"/>
    <w:rsid w:val="00BD7FBD"/>
    <w:rsid w:val="00BE0FDD"/>
    <w:rsid w:val="00BE24AD"/>
    <w:rsid w:val="00BE497A"/>
    <w:rsid w:val="00BE76B3"/>
    <w:rsid w:val="00BF15F8"/>
    <w:rsid w:val="00BF1FC5"/>
    <w:rsid w:val="00BF24BA"/>
    <w:rsid w:val="00BF2F72"/>
    <w:rsid w:val="00BF5B98"/>
    <w:rsid w:val="00BF6E97"/>
    <w:rsid w:val="00BF7D4C"/>
    <w:rsid w:val="00C0059A"/>
    <w:rsid w:val="00C0228C"/>
    <w:rsid w:val="00C03338"/>
    <w:rsid w:val="00C03C13"/>
    <w:rsid w:val="00C05630"/>
    <w:rsid w:val="00C077B8"/>
    <w:rsid w:val="00C077BB"/>
    <w:rsid w:val="00C139DA"/>
    <w:rsid w:val="00C1673A"/>
    <w:rsid w:val="00C16AE2"/>
    <w:rsid w:val="00C226C1"/>
    <w:rsid w:val="00C257ED"/>
    <w:rsid w:val="00C25CDD"/>
    <w:rsid w:val="00C266AB"/>
    <w:rsid w:val="00C26BEC"/>
    <w:rsid w:val="00C33DD4"/>
    <w:rsid w:val="00C34E0E"/>
    <w:rsid w:val="00C355FE"/>
    <w:rsid w:val="00C36264"/>
    <w:rsid w:val="00C408C1"/>
    <w:rsid w:val="00C433D9"/>
    <w:rsid w:val="00C44585"/>
    <w:rsid w:val="00C4512D"/>
    <w:rsid w:val="00C47702"/>
    <w:rsid w:val="00C51154"/>
    <w:rsid w:val="00C54596"/>
    <w:rsid w:val="00C550D4"/>
    <w:rsid w:val="00C63EAC"/>
    <w:rsid w:val="00C67AEE"/>
    <w:rsid w:val="00C7063A"/>
    <w:rsid w:val="00C71665"/>
    <w:rsid w:val="00C71CE5"/>
    <w:rsid w:val="00C728E9"/>
    <w:rsid w:val="00C73196"/>
    <w:rsid w:val="00C737C1"/>
    <w:rsid w:val="00C77728"/>
    <w:rsid w:val="00C8292B"/>
    <w:rsid w:val="00C83727"/>
    <w:rsid w:val="00C844CB"/>
    <w:rsid w:val="00C85512"/>
    <w:rsid w:val="00C869CA"/>
    <w:rsid w:val="00C90643"/>
    <w:rsid w:val="00C93AB5"/>
    <w:rsid w:val="00C946CC"/>
    <w:rsid w:val="00C948BC"/>
    <w:rsid w:val="00C94FD2"/>
    <w:rsid w:val="00C95771"/>
    <w:rsid w:val="00C95EA7"/>
    <w:rsid w:val="00C96B83"/>
    <w:rsid w:val="00C96EF7"/>
    <w:rsid w:val="00C9741F"/>
    <w:rsid w:val="00CA0294"/>
    <w:rsid w:val="00CA1A7E"/>
    <w:rsid w:val="00CA5E48"/>
    <w:rsid w:val="00CA7D81"/>
    <w:rsid w:val="00CB10C2"/>
    <w:rsid w:val="00CB21DA"/>
    <w:rsid w:val="00CB4A08"/>
    <w:rsid w:val="00CB5E8E"/>
    <w:rsid w:val="00CC0FEC"/>
    <w:rsid w:val="00CC56B8"/>
    <w:rsid w:val="00CC5A1F"/>
    <w:rsid w:val="00CC5E07"/>
    <w:rsid w:val="00CC6F5B"/>
    <w:rsid w:val="00CD0250"/>
    <w:rsid w:val="00CD26B4"/>
    <w:rsid w:val="00CD2B24"/>
    <w:rsid w:val="00CD3E41"/>
    <w:rsid w:val="00CD7E0F"/>
    <w:rsid w:val="00CE0FE3"/>
    <w:rsid w:val="00CE1FB1"/>
    <w:rsid w:val="00CE266F"/>
    <w:rsid w:val="00CE2FA5"/>
    <w:rsid w:val="00CE66C1"/>
    <w:rsid w:val="00CE6FF1"/>
    <w:rsid w:val="00CF0B28"/>
    <w:rsid w:val="00CF16AF"/>
    <w:rsid w:val="00CF22B6"/>
    <w:rsid w:val="00CF2A5B"/>
    <w:rsid w:val="00CF65B2"/>
    <w:rsid w:val="00CF7A50"/>
    <w:rsid w:val="00D0275F"/>
    <w:rsid w:val="00D07C67"/>
    <w:rsid w:val="00D07DC6"/>
    <w:rsid w:val="00D11BFE"/>
    <w:rsid w:val="00D16232"/>
    <w:rsid w:val="00D16AFB"/>
    <w:rsid w:val="00D223F1"/>
    <w:rsid w:val="00D2563E"/>
    <w:rsid w:val="00D257AB"/>
    <w:rsid w:val="00D26139"/>
    <w:rsid w:val="00D27678"/>
    <w:rsid w:val="00D30119"/>
    <w:rsid w:val="00D3062A"/>
    <w:rsid w:val="00D338DB"/>
    <w:rsid w:val="00D339CF"/>
    <w:rsid w:val="00D33AAC"/>
    <w:rsid w:val="00D347DC"/>
    <w:rsid w:val="00D354BC"/>
    <w:rsid w:val="00D443F3"/>
    <w:rsid w:val="00D45B59"/>
    <w:rsid w:val="00D467BA"/>
    <w:rsid w:val="00D517AD"/>
    <w:rsid w:val="00D5181B"/>
    <w:rsid w:val="00D576D2"/>
    <w:rsid w:val="00D64F13"/>
    <w:rsid w:val="00D6630A"/>
    <w:rsid w:val="00D6733B"/>
    <w:rsid w:val="00D702AD"/>
    <w:rsid w:val="00D702F7"/>
    <w:rsid w:val="00D743E2"/>
    <w:rsid w:val="00D74A26"/>
    <w:rsid w:val="00D75E78"/>
    <w:rsid w:val="00D7771A"/>
    <w:rsid w:val="00D77D99"/>
    <w:rsid w:val="00D8046C"/>
    <w:rsid w:val="00D8138E"/>
    <w:rsid w:val="00D82E5A"/>
    <w:rsid w:val="00D8418A"/>
    <w:rsid w:val="00D84E4A"/>
    <w:rsid w:val="00D852F7"/>
    <w:rsid w:val="00D85793"/>
    <w:rsid w:val="00D862D8"/>
    <w:rsid w:val="00D86ABE"/>
    <w:rsid w:val="00D93F1A"/>
    <w:rsid w:val="00D95143"/>
    <w:rsid w:val="00D97F70"/>
    <w:rsid w:val="00DA0909"/>
    <w:rsid w:val="00DA273D"/>
    <w:rsid w:val="00DA56AC"/>
    <w:rsid w:val="00DA5A0C"/>
    <w:rsid w:val="00DA7082"/>
    <w:rsid w:val="00DB06F8"/>
    <w:rsid w:val="00DB0E06"/>
    <w:rsid w:val="00DB346A"/>
    <w:rsid w:val="00DB4915"/>
    <w:rsid w:val="00DB659F"/>
    <w:rsid w:val="00DB6D33"/>
    <w:rsid w:val="00DB6F01"/>
    <w:rsid w:val="00DB72AC"/>
    <w:rsid w:val="00DB73D2"/>
    <w:rsid w:val="00DC1286"/>
    <w:rsid w:val="00DC42F0"/>
    <w:rsid w:val="00DC4369"/>
    <w:rsid w:val="00DC608A"/>
    <w:rsid w:val="00DC61CD"/>
    <w:rsid w:val="00DD0981"/>
    <w:rsid w:val="00DD3342"/>
    <w:rsid w:val="00DD37B3"/>
    <w:rsid w:val="00DD3D87"/>
    <w:rsid w:val="00DD4163"/>
    <w:rsid w:val="00DD7E90"/>
    <w:rsid w:val="00DE09A9"/>
    <w:rsid w:val="00DE3FF9"/>
    <w:rsid w:val="00DE60EE"/>
    <w:rsid w:val="00DE6CE2"/>
    <w:rsid w:val="00DE6EA2"/>
    <w:rsid w:val="00DF09DF"/>
    <w:rsid w:val="00DF18EA"/>
    <w:rsid w:val="00DF26DE"/>
    <w:rsid w:val="00DF2775"/>
    <w:rsid w:val="00DF3A19"/>
    <w:rsid w:val="00E0203A"/>
    <w:rsid w:val="00E03743"/>
    <w:rsid w:val="00E06750"/>
    <w:rsid w:val="00E0771E"/>
    <w:rsid w:val="00E118EB"/>
    <w:rsid w:val="00E12B4A"/>
    <w:rsid w:val="00E14564"/>
    <w:rsid w:val="00E16DC4"/>
    <w:rsid w:val="00E1790C"/>
    <w:rsid w:val="00E22CC1"/>
    <w:rsid w:val="00E232CE"/>
    <w:rsid w:val="00E26747"/>
    <w:rsid w:val="00E26A8D"/>
    <w:rsid w:val="00E26B57"/>
    <w:rsid w:val="00E27DC1"/>
    <w:rsid w:val="00E31315"/>
    <w:rsid w:val="00E322F5"/>
    <w:rsid w:val="00E3276E"/>
    <w:rsid w:val="00E32AFE"/>
    <w:rsid w:val="00E3542A"/>
    <w:rsid w:val="00E36DCF"/>
    <w:rsid w:val="00E40BBC"/>
    <w:rsid w:val="00E40F9E"/>
    <w:rsid w:val="00E41525"/>
    <w:rsid w:val="00E42A29"/>
    <w:rsid w:val="00E46185"/>
    <w:rsid w:val="00E466A3"/>
    <w:rsid w:val="00E50078"/>
    <w:rsid w:val="00E512DD"/>
    <w:rsid w:val="00E55067"/>
    <w:rsid w:val="00E55557"/>
    <w:rsid w:val="00E556D9"/>
    <w:rsid w:val="00E57F77"/>
    <w:rsid w:val="00E60A31"/>
    <w:rsid w:val="00E6367D"/>
    <w:rsid w:val="00E64E00"/>
    <w:rsid w:val="00E671F3"/>
    <w:rsid w:val="00E675E3"/>
    <w:rsid w:val="00E677D5"/>
    <w:rsid w:val="00E72B2D"/>
    <w:rsid w:val="00E7326B"/>
    <w:rsid w:val="00E75E3A"/>
    <w:rsid w:val="00E80DEE"/>
    <w:rsid w:val="00E82386"/>
    <w:rsid w:val="00E824E6"/>
    <w:rsid w:val="00E85F7C"/>
    <w:rsid w:val="00E87265"/>
    <w:rsid w:val="00E87C10"/>
    <w:rsid w:val="00E909DF"/>
    <w:rsid w:val="00E93903"/>
    <w:rsid w:val="00EA15AB"/>
    <w:rsid w:val="00EA1DA9"/>
    <w:rsid w:val="00EA5DE2"/>
    <w:rsid w:val="00EA720B"/>
    <w:rsid w:val="00EA7C71"/>
    <w:rsid w:val="00EB166D"/>
    <w:rsid w:val="00EB23C9"/>
    <w:rsid w:val="00EB4A45"/>
    <w:rsid w:val="00EB4F7F"/>
    <w:rsid w:val="00EB5277"/>
    <w:rsid w:val="00EB55D5"/>
    <w:rsid w:val="00EB7311"/>
    <w:rsid w:val="00EC56FE"/>
    <w:rsid w:val="00EC5E56"/>
    <w:rsid w:val="00EC724A"/>
    <w:rsid w:val="00EC745C"/>
    <w:rsid w:val="00ED0D1C"/>
    <w:rsid w:val="00ED19BF"/>
    <w:rsid w:val="00ED28A8"/>
    <w:rsid w:val="00ED7EC1"/>
    <w:rsid w:val="00EE2F65"/>
    <w:rsid w:val="00EE38B1"/>
    <w:rsid w:val="00EE60C7"/>
    <w:rsid w:val="00EF0B97"/>
    <w:rsid w:val="00EF46EE"/>
    <w:rsid w:val="00EF5CA3"/>
    <w:rsid w:val="00EF75A4"/>
    <w:rsid w:val="00F01A4D"/>
    <w:rsid w:val="00F01B95"/>
    <w:rsid w:val="00F04A72"/>
    <w:rsid w:val="00F0553D"/>
    <w:rsid w:val="00F06530"/>
    <w:rsid w:val="00F112F2"/>
    <w:rsid w:val="00F11C10"/>
    <w:rsid w:val="00F1369E"/>
    <w:rsid w:val="00F16C21"/>
    <w:rsid w:val="00F2181F"/>
    <w:rsid w:val="00F2193C"/>
    <w:rsid w:val="00F23B8F"/>
    <w:rsid w:val="00F246EC"/>
    <w:rsid w:val="00F2796E"/>
    <w:rsid w:val="00F320C6"/>
    <w:rsid w:val="00F3290E"/>
    <w:rsid w:val="00F32F91"/>
    <w:rsid w:val="00F33888"/>
    <w:rsid w:val="00F34181"/>
    <w:rsid w:val="00F34E77"/>
    <w:rsid w:val="00F36B02"/>
    <w:rsid w:val="00F36B2A"/>
    <w:rsid w:val="00F371DD"/>
    <w:rsid w:val="00F37F1E"/>
    <w:rsid w:val="00F405C0"/>
    <w:rsid w:val="00F4224E"/>
    <w:rsid w:val="00F42252"/>
    <w:rsid w:val="00F42EB3"/>
    <w:rsid w:val="00F4473C"/>
    <w:rsid w:val="00F44C8F"/>
    <w:rsid w:val="00F45471"/>
    <w:rsid w:val="00F553B9"/>
    <w:rsid w:val="00F55A92"/>
    <w:rsid w:val="00F56396"/>
    <w:rsid w:val="00F576F4"/>
    <w:rsid w:val="00F600AD"/>
    <w:rsid w:val="00F60DDA"/>
    <w:rsid w:val="00F614EE"/>
    <w:rsid w:val="00F63122"/>
    <w:rsid w:val="00F64405"/>
    <w:rsid w:val="00F65021"/>
    <w:rsid w:val="00F66A8F"/>
    <w:rsid w:val="00F67399"/>
    <w:rsid w:val="00F702CB"/>
    <w:rsid w:val="00F7148F"/>
    <w:rsid w:val="00F72E66"/>
    <w:rsid w:val="00F73059"/>
    <w:rsid w:val="00F75670"/>
    <w:rsid w:val="00F7586F"/>
    <w:rsid w:val="00F76247"/>
    <w:rsid w:val="00F76351"/>
    <w:rsid w:val="00F76DD6"/>
    <w:rsid w:val="00F776DF"/>
    <w:rsid w:val="00F77BF0"/>
    <w:rsid w:val="00F85C48"/>
    <w:rsid w:val="00F902F8"/>
    <w:rsid w:val="00F925B1"/>
    <w:rsid w:val="00F92614"/>
    <w:rsid w:val="00F93ED0"/>
    <w:rsid w:val="00F949F4"/>
    <w:rsid w:val="00F952DA"/>
    <w:rsid w:val="00F976D4"/>
    <w:rsid w:val="00FA145A"/>
    <w:rsid w:val="00FA1DA4"/>
    <w:rsid w:val="00FA2EB4"/>
    <w:rsid w:val="00FA5BD3"/>
    <w:rsid w:val="00FB065B"/>
    <w:rsid w:val="00FB393F"/>
    <w:rsid w:val="00FB421E"/>
    <w:rsid w:val="00FB52BF"/>
    <w:rsid w:val="00FC032E"/>
    <w:rsid w:val="00FC046D"/>
    <w:rsid w:val="00FC091B"/>
    <w:rsid w:val="00FC3E60"/>
    <w:rsid w:val="00FC4001"/>
    <w:rsid w:val="00FC435B"/>
    <w:rsid w:val="00FD0F43"/>
    <w:rsid w:val="00FD1920"/>
    <w:rsid w:val="00FD309D"/>
    <w:rsid w:val="00FD3CB2"/>
    <w:rsid w:val="00FD72E0"/>
    <w:rsid w:val="00FD7A39"/>
    <w:rsid w:val="00FE05E9"/>
    <w:rsid w:val="00FE3EBB"/>
    <w:rsid w:val="00FE7115"/>
    <w:rsid w:val="00FE7BD5"/>
    <w:rsid w:val="00FF0DC5"/>
    <w:rsid w:val="00FF33DB"/>
    <w:rsid w:val="00FF3E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1A1A35"/>
  <w15:docId w15:val="{4280ABB6-855E-4002-903F-27FE403D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B42"/>
    <w:pPr>
      <w:ind w:left="720"/>
      <w:contextualSpacing/>
    </w:pPr>
  </w:style>
  <w:style w:type="paragraph" w:styleId="BalloonText">
    <w:name w:val="Balloon Text"/>
    <w:basedOn w:val="Normal"/>
    <w:link w:val="BalloonTextChar"/>
    <w:uiPriority w:val="99"/>
    <w:semiHidden/>
    <w:unhideWhenUsed/>
    <w:rsid w:val="00970F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F3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28305">
      <w:bodyDiv w:val="1"/>
      <w:marLeft w:val="0"/>
      <w:marRight w:val="0"/>
      <w:marTop w:val="0"/>
      <w:marBottom w:val="0"/>
      <w:divBdr>
        <w:top w:val="none" w:sz="0" w:space="0" w:color="auto"/>
        <w:left w:val="none" w:sz="0" w:space="0" w:color="auto"/>
        <w:bottom w:val="none" w:sz="0" w:space="0" w:color="auto"/>
        <w:right w:val="none" w:sz="0" w:space="0" w:color="auto"/>
      </w:divBdr>
      <w:divsChild>
        <w:div w:id="1239361610">
          <w:marLeft w:val="576"/>
          <w:marRight w:val="0"/>
          <w:marTop w:val="120"/>
          <w:marBottom w:val="0"/>
          <w:divBdr>
            <w:top w:val="none" w:sz="0" w:space="0" w:color="auto"/>
            <w:left w:val="none" w:sz="0" w:space="0" w:color="auto"/>
            <w:bottom w:val="none" w:sz="0" w:space="0" w:color="auto"/>
            <w:right w:val="none" w:sz="0" w:space="0" w:color="auto"/>
          </w:divBdr>
        </w:div>
        <w:div w:id="1225289009">
          <w:marLeft w:val="1008"/>
          <w:marRight w:val="0"/>
          <w:marTop w:val="110"/>
          <w:marBottom w:val="0"/>
          <w:divBdr>
            <w:top w:val="none" w:sz="0" w:space="0" w:color="auto"/>
            <w:left w:val="none" w:sz="0" w:space="0" w:color="auto"/>
            <w:bottom w:val="none" w:sz="0" w:space="0" w:color="auto"/>
            <w:right w:val="none" w:sz="0" w:space="0" w:color="auto"/>
          </w:divBdr>
        </w:div>
        <w:div w:id="169371411">
          <w:marLeft w:val="576"/>
          <w:marRight w:val="0"/>
          <w:marTop w:val="120"/>
          <w:marBottom w:val="0"/>
          <w:divBdr>
            <w:top w:val="none" w:sz="0" w:space="0" w:color="auto"/>
            <w:left w:val="none" w:sz="0" w:space="0" w:color="auto"/>
            <w:bottom w:val="none" w:sz="0" w:space="0" w:color="auto"/>
            <w:right w:val="none" w:sz="0" w:space="0" w:color="auto"/>
          </w:divBdr>
        </w:div>
        <w:div w:id="312952476">
          <w:marLeft w:val="1008"/>
          <w:marRight w:val="0"/>
          <w:marTop w:val="110"/>
          <w:marBottom w:val="0"/>
          <w:divBdr>
            <w:top w:val="none" w:sz="0" w:space="0" w:color="auto"/>
            <w:left w:val="none" w:sz="0" w:space="0" w:color="auto"/>
            <w:bottom w:val="none" w:sz="0" w:space="0" w:color="auto"/>
            <w:right w:val="none" w:sz="0" w:space="0" w:color="auto"/>
          </w:divBdr>
        </w:div>
        <w:div w:id="1547451776">
          <w:marLeft w:val="576"/>
          <w:marRight w:val="0"/>
          <w:marTop w:val="120"/>
          <w:marBottom w:val="0"/>
          <w:divBdr>
            <w:top w:val="none" w:sz="0" w:space="0" w:color="auto"/>
            <w:left w:val="none" w:sz="0" w:space="0" w:color="auto"/>
            <w:bottom w:val="none" w:sz="0" w:space="0" w:color="auto"/>
            <w:right w:val="none" w:sz="0" w:space="0" w:color="auto"/>
          </w:divBdr>
        </w:div>
        <w:div w:id="1992831293">
          <w:marLeft w:val="1008"/>
          <w:marRight w:val="0"/>
          <w:marTop w:val="110"/>
          <w:marBottom w:val="0"/>
          <w:divBdr>
            <w:top w:val="none" w:sz="0" w:space="0" w:color="auto"/>
            <w:left w:val="none" w:sz="0" w:space="0" w:color="auto"/>
            <w:bottom w:val="none" w:sz="0" w:space="0" w:color="auto"/>
            <w:right w:val="none" w:sz="0" w:space="0" w:color="auto"/>
          </w:divBdr>
        </w:div>
      </w:divsChild>
    </w:div>
    <w:div w:id="144469204">
      <w:bodyDiv w:val="1"/>
      <w:marLeft w:val="0"/>
      <w:marRight w:val="0"/>
      <w:marTop w:val="0"/>
      <w:marBottom w:val="0"/>
      <w:divBdr>
        <w:top w:val="none" w:sz="0" w:space="0" w:color="auto"/>
        <w:left w:val="none" w:sz="0" w:space="0" w:color="auto"/>
        <w:bottom w:val="none" w:sz="0" w:space="0" w:color="auto"/>
        <w:right w:val="none" w:sz="0" w:space="0" w:color="auto"/>
      </w:divBdr>
      <w:divsChild>
        <w:div w:id="649481377">
          <w:marLeft w:val="734"/>
          <w:marRight w:val="0"/>
          <w:marTop w:val="400"/>
          <w:marBottom w:val="0"/>
          <w:divBdr>
            <w:top w:val="none" w:sz="0" w:space="0" w:color="auto"/>
            <w:left w:val="none" w:sz="0" w:space="0" w:color="auto"/>
            <w:bottom w:val="none" w:sz="0" w:space="0" w:color="auto"/>
            <w:right w:val="none" w:sz="0" w:space="0" w:color="auto"/>
          </w:divBdr>
        </w:div>
        <w:div w:id="1905870091">
          <w:marLeft w:val="734"/>
          <w:marRight w:val="0"/>
          <w:marTop w:val="400"/>
          <w:marBottom w:val="0"/>
          <w:divBdr>
            <w:top w:val="none" w:sz="0" w:space="0" w:color="auto"/>
            <w:left w:val="none" w:sz="0" w:space="0" w:color="auto"/>
            <w:bottom w:val="none" w:sz="0" w:space="0" w:color="auto"/>
            <w:right w:val="none" w:sz="0" w:space="0" w:color="auto"/>
          </w:divBdr>
        </w:div>
        <w:div w:id="201553833">
          <w:marLeft w:val="734"/>
          <w:marRight w:val="0"/>
          <w:marTop w:val="400"/>
          <w:marBottom w:val="0"/>
          <w:divBdr>
            <w:top w:val="none" w:sz="0" w:space="0" w:color="auto"/>
            <w:left w:val="none" w:sz="0" w:space="0" w:color="auto"/>
            <w:bottom w:val="none" w:sz="0" w:space="0" w:color="auto"/>
            <w:right w:val="none" w:sz="0" w:space="0" w:color="auto"/>
          </w:divBdr>
        </w:div>
        <w:div w:id="135756757">
          <w:marLeft w:val="734"/>
          <w:marRight w:val="0"/>
          <w:marTop w:val="400"/>
          <w:marBottom w:val="0"/>
          <w:divBdr>
            <w:top w:val="none" w:sz="0" w:space="0" w:color="auto"/>
            <w:left w:val="none" w:sz="0" w:space="0" w:color="auto"/>
            <w:bottom w:val="none" w:sz="0" w:space="0" w:color="auto"/>
            <w:right w:val="none" w:sz="0" w:space="0" w:color="auto"/>
          </w:divBdr>
        </w:div>
        <w:div w:id="1826192803">
          <w:marLeft w:val="734"/>
          <w:marRight w:val="0"/>
          <w:marTop w:val="400"/>
          <w:marBottom w:val="0"/>
          <w:divBdr>
            <w:top w:val="none" w:sz="0" w:space="0" w:color="auto"/>
            <w:left w:val="none" w:sz="0" w:space="0" w:color="auto"/>
            <w:bottom w:val="none" w:sz="0" w:space="0" w:color="auto"/>
            <w:right w:val="none" w:sz="0" w:space="0" w:color="auto"/>
          </w:divBdr>
        </w:div>
      </w:divsChild>
    </w:div>
    <w:div w:id="163784730">
      <w:bodyDiv w:val="1"/>
      <w:marLeft w:val="0"/>
      <w:marRight w:val="0"/>
      <w:marTop w:val="0"/>
      <w:marBottom w:val="0"/>
      <w:divBdr>
        <w:top w:val="none" w:sz="0" w:space="0" w:color="auto"/>
        <w:left w:val="none" w:sz="0" w:space="0" w:color="auto"/>
        <w:bottom w:val="none" w:sz="0" w:space="0" w:color="auto"/>
        <w:right w:val="none" w:sz="0" w:space="0" w:color="auto"/>
      </w:divBdr>
    </w:div>
    <w:div w:id="251352194">
      <w:bodyDiv w:val="1"/>
      <w:marLeft w:val="0"/>
      <w:marRight w:val="0"/>
      <w:marTop w:val="0"/>
      <w:marBottom w:val="0"/>
      <w:divBdr>
        <w:top w:val="none" w:sz="0" w:space="0" w:color="auto"/>
        <w:left w:val="none" w:sz="0" w:space="0" w:color="auto"/>
        <w:bottom w:val="none" w:sz="0" w:space="0" w:color="auto"/>
        <w:right w:val="none" w:sz="0" w:space="0" w:color="auto"/>
      </w:divBdr>
      <w:divsChild>
        <w:div w:id="1100834460">
          <w:marLeft w:val="576"/>
          <w:marRight w:val="0"/>
          <w:marTop w:val="120"/>
          <w:marBottom w:val="0"/>
          <w:divBdr>
            <w:top w:val="none" w:sz="0" w:space="0" w:color="auto"/>
            <w:left w:val="none" w:sz="0" w:space="0" w:color="auto"/>
            <w:bottom w:val="none" w:sz="0" w:space="0" w:color="auto"/>
            <w:right w:val="none" w:sz="0" w:space="0" w:color="auto"/>
          </w:divBdr>
        </w:div>
        <w:div w:id="568685635">
          <w:marLeft w:val="1008"/>
          <w:marRight w:val="0"/>
          <w:marTop w:val="110"/>
          <w:marBottom w:val="0"/>
          <w:divBdr>
            <w:top w:val="none" w:sz="0" w:space="0" w:color="auto"/>
            <w:left w:val="none" w:sz="0" w:space="0" w:color="auto"/>
            <w:bottom w:val="none" w:sz="0" w:space="0" w:color="auto"/>
            <w:right w:val="none" w:sz="0" w:space="0" w:color="auto"/>
          </w:divBdr>
        </w:div>
        <w:div w:id="816411808">
          <w:marLeft w:val="576"/>
          <w:marRight w:val="0"/>
          <w:marTop w:val="120"/>
          <w:marBottom w:val="0"/>
          <w:divBdr>
            <w:top w:val="none" w:sz="0" w:space="0" w:color="auto"/>
            <w:left w:val="none" w:sz="0" w:space="0" w:color="auto"/>
            <w:bottom w:val="none" w:sz="0" w:space="0" w:color="auto"/>
            <w:right w:val="none" w:sz="0" w:space="0" w:color="auto"/>
          </w:divBdr>
        </w:div>
        <w:div w:id="1458060998">
          <w:marLeft w:val="1008"/>
          <w:marRight w:val="0"/>
          <w:marTop w:val="110"/>
          <w:marBottom w:val="0"/>
          <w:divBdr>
            <w:top w:val="none" w:sz="0" w:space="0" w:color="auto"/>
            <w:left w:val="none" w:sz="0" w:space="0" w:color="auto"/>
            <w:bottom w:val="none" w:sz="0" w:space="0" w:color="auto"/>
            <w:right w:val="none" w:sz="0" w:space="0" w:color="auto"/>
          </w:divBdr>
        </w:div>
        <w:div w:id="987397621">
          <w:marLeft w:val="576"/>
          <w:marRight w:val="0"/>
          <w:marTop w:val="120"/>
          <w:marBottom w:val="0"/>
          <w:divBdr>
            <w:top w:val="none" w:sz="0" w:space="0" w:color="auto"/>
            <w:left w:val="none" w:sz="0" w:space="0" w:color="auto"/>
            <w:bottom w:val="none" w:sz="0" w:space="0" w:color="auto"/>
            <w:right w:val="none" w:sz="0" w:space="0" w:color="auto"/>
          </w:divBdr>
        </w:div>
        <w:div w:id="489640582">
          <w:marLeft w:val="1008"/>
          <w:marRight w:val="0"/>
          <w:marTop w:val="110"/>
          <w:marBottom w:val="0"/>
          <w:divBdr>
            <w:top w:val="none" w:sz="0" w:space="0" w:color="auto"/>
            <w:left w:val="none" w:sz="0" w:space="0" w:color="auto"/>
            <w:bottom w:val="none" w:sz="0" w:space="0" w:color="auto"/>
            <w:right w:val="none" w:sz="0" w:space="0" w:color="auto"/>
          </w:divBdr>
        </w:div>
        <w:div w:id="1168598777">
          <w:marLeft w:val="576"/>
          <w:marRight w:val="0"/>
          <w:marTop w:val="120"/>
          <w:marBottom w:val="0"/>
          <w:divBdr>
            <w:top w:val="none" w:sz="0" w:space="0" w:color="auto"/>
            <w:left w:val="none" w:sz="0" w:space="0" w:color="auto"/>
            <w:bottom w:val="none" w:sz="0" w:space="0" w:color="auto"/>
            <w:right w:val="none" w:sz="0" w:space="0" w:color="auto"/>
          </w:divBdr>
        </w:div>
        <w:div w:id="569465122">
          <w:marLeft w:val="1008"/>
          <w:marRight w:val="0"/>
          <w:marTop w:val="110"/>
          <w:marBottom w:val="0"/>
          <w:divBdr>
            <w:top w:val="none" w:sz="0" w:space="0" w:color="auto"/>
            <w:left w:val="none" w:sz="0" w:space="0" w:color="auto"/>
            <w:bottom w:val="none" w:sz="0" w:space="0" w:color="auto"/>
            <w:right w:val="none" w:sz="0" w:space="0" w:color="auto"/>
          </w:divBdr>
        </w:div>
      </w:divsChild>
    </w:div>
    <w:div w:id="369302246">
      <w:bodyDiv w:val="1"/>
      <w:marLeft w:val="0"/>
      <w:marRight w:val="0"/>
      <w:marTop w:val="0"/>
      <w:marBottom w:val="0"/>
      <w:divBdr>
        <w:top w:val="none" w:sz="0" w:space="0" w:color="auto"/>
        <w:left w:val="none" w:sz="0" w:space="0" w:color="auto"/>
        <w:bottom w:val="none" w:sz="0" w:space="0" w:color="auto"/>
        <w:right w:val="none" w:sz="0" w:space="0" w:color="auto"/>
      </w:divBdr>
      <w:divsChild>
        <w:div w:id="39323426">
          <w:marLeft w:val="547"/>
          <w:marRight w:val="0"/>
          <w:marTop w:val="130"/>
          <w:marBottom w:val="0"/>
          <w:divBdr>
            <w:top w:val="none" w:sz="0" w:space="0" w:color="auto"/>
            <w:left w:val="none" w:sz="0" w:space="0" w:color="auto"/>
            <w:bottom w:val="none" w:sz="0" w:space="0" w:color="auto"/>
            <w:right w:val="none" w:sz="0" w:space="0" w:color="auto"/>
          </w:divBdr>
        </w:div>
        <w:div w:id="751506717">
          <w:marLeft w:val="1166"/>
          <w:marRight w:val="0"/>
          <w:marTop w:val="115"/>
          <w:marBottom w:val="0"/>
          <w:divBdr>
            <w:top w:val="none" w:sz="0" w:space="0" w:color="auto"/>
            <w:left w:val="none" w:sz="0" w:space="0" w:color="auto"/>
            <w:bottom w:val="none" w:sz="0" w:space="0" w:color="auto"/>
            <w:right w:val="none" w:sz="0" w:space="0" w:color="auto"/>
          </w:divBdr>
        </w:div>
        <w:div w:id="1966346472">
          <w:marLeft w:val="1166"/>
          <w:marRight w:val="0"/>
          <w:marTop w:val="115"/>
          <w:marBottom w:val="0"/>
          <w:divBdr>
            <w:top w:val="none" w:sz="0" w:space="0" w:color="auto"/>
            <w:left w:val="none" w:sz="0" w:space="0" w:color="auto"/>
            <w:bottom w:val="none" w:sz="0" w:space="0" w:color="auto"/>
            <w:right w:val="none" w:sz="0" w:space="0" w:color="auto"/>
          </w:divBdr>
        </w:div>
      </w:divsChild>
    </w:div>
    <w:div w:id="407919950">
      <w:bodyDiv w:val="1"/>
      <w:marLeft w:val="0"/>
      <w:marRight w:val="0"/>
      <w:marTop w:val="0"/>
      <w:marBottom w:val="0"/>
      <w:divBdr>
        <w:top w:val="none" w:sz="0" w:space="0" w:color="auto"/>
        <w:left w:val="none" w:sz="0" w:space="0" w:color="auto"/>
        <w:bottom w:val="none" w:sz="0" w:space="0" w:color="auto"/>
        <w:right w:val="none" w:sz="0" w:space="0" w:color="auto"/>
      </w:divBdr>
      <w:divsChild>
        <w:div w:id="884633588">
          <w:marLeft w:val="547"/>
          <w:marRight w:val="0"/>
          <w:marTop w:val="154"/>
          <w:marBottom w:val="0"/>
          <w:divBdr>
            <w:top w:val="none" w:sz="0" w:space="0" w:color="auto"/>
            <w:left w:val="none" w:sz="0" w:space="0" w:color="auto"/>
            <w:bottom w:val="none" w:sz="0" w:space="0" w:color="auto"/>
            <w:right w:val="none" w:sz="0" w:space="0" w:color="auto"/>
          </w:divBdr>
        </w:div>
      </w:divsChild>
    </w:div>
    <w:div w:id="847911132">
      <w:bodyDiv w:val="1"/>
      <w:marLeft w:val="0"/>
      <w:marRight w:val="0"/>
      <w:marTop w:val="0"/>
      <w:marBottom w:val="0"/>
      <w:divBdr>
        <w:top w:val="none" w:sz="0" w:space="0" w:color="auto"/>
        <w:left w:val="none" w:sz="0" w:space="0" w:color="auto"/>
        <w:bottom w:val="none" w:sz="0" w:space="0" w:color="auto"/>
        <w:right w:val="none" w:sz="0" w:space="0" w:color="auto"/>
      </w:divBdr>
    </w:div>
    <w:div w:id="865603996">
      <w:bodyDiv w:val="1"/>
      <w:marLeft w:val="0"/>
      <w:marRight w:val="0"/>
      <w:marTop w:val="0"/>
      <w:marBottom w:val="0"/>
      <w:divBdr>
        <w:top w:val="none" w:sz="0" w:space="0" w:color="auto"/>
        <w:left w:val="none" w:sz="0" w:space="0" w:color="auto"/>
        <w:bottom w:val="none" w:sz="0" w:space="0" w:color="auto"/>
        <w:right w:val="none" w:sz="0" w:space="0" w:color="auto"/>
      </w:divBdr>
      <w:divsChild>
        <w:div w:id="720980155">
          <w:marLeft w:val="576"/>
          <w:marRight w:val="0"/>
          <w:marTop w:val="120"/>
          <w:marBottom w:val="0"/>
          <w:divBdr>
            <w:top w:val="none" w:sz="0" w:space="0" w:color="auto"/>
            <w:left w:val="none" w:sz="0" w:space="0" w:color="auto"/>
            <w:bottom w:val="none" w:sz="0" w:space="0" w:color="auto"/>
            <w:right w:val="none" w:sz="0" w:space="0" w:color="auto"/>
          </w:divBdr>
        </w:div>
        <w:div w:id="2093620378">
          <w:marLeft w:val="1008"/>
          <w:marRight w:val="0"/>
          <w:marTop w:val="110"/>
          <w:marBottom w:val="0"/>
          <w:divBdr>
            <w:top w:val="none" w:sz="0" w:space="0" w:color="auto"/>
            <w:left w:val="none" w:sz="0" w:space="0" w:color="auto"/>
            <w:bottom w:val="none" w:sz="0" w:space="0" w:color="auto"/>
            <w:right w:val="none" w:sz="0" w:space="0" w:color="auto"/>
          </w:divBdr>
        </w:div>
        <w:div w:id="406459004">
          <w:marLeft w:val="576"/>
          <w:marRight w:val="0"/>
          <w:marTop w:val="120"/>
          <w:marBottom w:val="0"/>
          <w:divBdr>
            <w:top w:val="none" w:sz="0" w:space="0" w:color="auto"/>
            <w:left w:val="none" w:sz="0" w:space="0" w:color="auto"/>
            <w:bottom w:val="none" w:sz="0" w:space="0" w:color="auto"/>
            <w:right w:val="none" w:sz="0" w:space="0" w:color="auto"/>
          </w:divBdr>
        </w:div>
        <w:div w:id="1910383400">
          <w:marLeft w:val="1008"/>
          <w:marRight w:val="0"/>
          <w:marTop w:val="110"/>
          <w:marBottom w:val="0"/>
          <w:divBdr>
            <w:top w:val="none" w:sz="0" w:space="0" w:color="auto"/>
            <w:left w:val="none" w:sz="0" w:space="0" w:color="auto"/>
            <w:bottom w:val="none" w:sz="0" w:space="0" w:color="auto"/>
            <w:right w:val="none" w:sz="0" w:space="0" w:color="auto"/>
          </w:divBdr>
        </w:div>
        <w:div w:id="1158039436">
          <w:marLeft w:val="576"/>
          <w:marRight w:val="0"/>
          <w:marTop w:val="120"/>
          <w:marBottom w:val="0"/>
          <w:divBdr>
            <w:top w:val="none" w:sz="0" w:space="0" w:color="auto"/>
            <w:left w:val="none" w:sz="0" w:space="0" w:color="auto"/>
            <w:bottom w:val="none" w:sz="0" w:space="0" w:color="auto"/>
            <w:right w:val="none" w:sz="0" w:space="0" w:color="auto"/>
          </w:divBdr>
        </w:div>
        <w:div w:id="1968973311">
          <w:marLeft w:val="1008"/>
          <w:marRight w:val="0"/>
          <w:marTop w:val="110"/>
          <w:marBottom w:val="0"/>
          <w:divBdr>
            <w:top w:val="none" w:sz="0" w:space="0" w:color="auto"/>
            <w:left w:val="none" w:sz="0" w:space="0" w:color="auto"/>
            <w:bottom w:val="none" w:sz="0" w:space="0" w:color="auto"/>
            <w:right w:val="none" w:sz="0" w:space="0" w:color="auto"/>
          </w:divBdr>
        </w:div>
      </w:divsChild>
    </w:div>
    <w:div w:id="953752703">
      <w:bodyDiv w:val="1"/>
      <w:marLeft w:val="0"/>
      <w:marRight w:val="0"/>
      <w:marTop w:val="0"/>
      <w:marBottom w:val="0"/>
      <w:divBdr>
        <w:top w:val="none" w:sz="0" w:space="0" w:color="auto"/>
        <w:left w:val="none" w:sz="0" w:space="0" w:color="auto"/>
        <w:bottom w:val="none" w:sz="0" w:space="0" w:color="auto"/>
        <w:right w:val="none" w:sz="0" w:space="0" w:color="auto"/>
      </w:divBdr>
      <w:divsChild>
        <w:div w:id="1015696170">
          <w:marLeft w:val="547"/>
          <w:marRight w:val="0"/>
          <w:marTop w:val="134"/>
          <w:marBottom w:val="0"/>
          <w:divBdr>
            <w:top w:val="none" w:sz="0" w:space="0" w:color="auto"/>
            <w:left w:val="none" w:sz="0" w:space="0" w:color="auto"/>
            <w:bottom w:val="none" w:sz="0" w:space="0" w:color="auto"/>
            <w:right w:val="none" w:sz="0" w:space="0" w:color="auto"/>
          </w:divBdr>
        </w:div>
      </w:divsChild>
    </w:div>
    <w:div w:id="1074010880">
      <w:bodyDiv w:val="1"/>
      <w:marLeft w:val="0"/>
      <w:marRight w:val="0"/>
      <w:marTop w:val="0"/>
      <w:marBottom w:val="0"/>
      <w:divBdr>
        <w:top w:val="none" w:sz="0" w:space="0" w:color="auto"/>
        <w:left w:val="none" w:sz="0" w:space="0" w:color="auto"/>
        <w:bottom w:val="none" w:sz="0" w:space="0" w:color="auto"/>
        <w:right w:val="none" w:sz="0" w:space="0" w:color="auto"/>
      </w:divBdr>
      <w:divsChild>
        <w:div w:id="699941928">
          <w:marLeft w:val="547"/>
          <w:marRight w:val="0"/>
          <w:marTop w:val="154"/>
          <w:marBottom w:val="0"/>
          <w:divBdr>
            <w:top w:val="none" w:sz="0" w:space="0" w:color="auto"/>
            <w:left w:val="none" w:sz="0" w:space="0" w:color="auto"/>
            <w:bottom w:val="none" w:sz="0" w:space="0" w:color="auto"/>
            <w:right w:val="none" w:sz="0" w:space="0" w:color="auto"/>
          </w:divBdr>
        </w:div>
        <w:div w:id="1688677504">
          <w:marLeft w:val="547"/>
          <w:marRight w:val="0"/>
          <w:marTop w:val="154"/>
          <w:marBottom w:val="0"/>
          <w:divBdr>
            <w:top w:val="none" w:sz="0" w:space="0" w:color="auto"/>
            <w:left w:val="none" w:sz="0" w:space="0" w:color="auto"/>
            <w:bottom w:val="none" w:sz="0" w:space="0" w:color="auto"/>
            <w:right w:val="none" w:sz="0" w:space="0" w:color="auto"/>
          </w:divBdr>
        </w:div>
      </w:divsChild>
    </w:div>
    <w:div w:id="1105425817">
      <w:bodyDiv w:val="1"/>
      <w:marLeft w:val="0"/>
      <w:marRight w:val="0"/>
      <w:marTop w:val="0"/>
      <w:marBottom w:val="0"/>
      <w:divBdr>
        <w:top w:val="none" w:sz="0" w:space="0" w:color="auto"/>
        <w:left w:val="none" w:sz="0" w:space="0" w:color="auto"/>
        <w:bottom w:val="none" w:sz="0" w:space="0" w:color="auto"/>
        <w:right w:val="none" w:sz="0" w:space="0" w:color="auto"/>
      </w:divBdr>
    </w:div>
    <w:div w:id="1424106255">
      <w:bodyDiv w:val="1"/>
      <w:marLeft w:val="0"/>
      <w:marRight w:val="0"/>
      <w:marTop w:val="0"/>
      <w:marBottom w:val="0"/>
      <w:divBdr>
        <w:top w:val="none" w:sz="0" w:space="0" w:color="auto"/>
        <w:left w:val="none" w:sz="0" w:space="0" w:color="auto"/>
        <w:bottom w:val="none" w:sz="0" w:space="0" w:color="auto"/>
        <w:right w:val="none" w:sz="0" w:space="0" w:color="auto"/>
      </w:divBdr>
      <w:divsChild>
        <w:div w:id="423452912">
          <w:marLeft w:val="576"/>
          <w:marRight w:val="0"/>
          <w:marTop w:val="120"/>
          <w:marBottom w:val="0"/>
          <w:divBdr>
            <w:top w:val="none" w:sz="0" w:space="0" w:color="auto"/>
            <w:left w:val="none" w:sz="0" w:space="0" w:color="auto"/>
            <w:bottom w:val="none" w:sz="0" w:space="0" w:color="auto"/>
            <w:right w:val="none" w:sz="0" w:space="0" w:color="auto"/>
          </w:divBdr>
        </w:div>
        <w:div w:id="180358319">
          <w:marLeft w:val="576"/>
          <w:marRight w:val="0"/>
          <w:marTop w:val="120"/>
          <w:marBottom w:val="0"/>
          <w:divBdr>
            <w:top w:val="none" w:sz="0" w:space="0" w:color="auto"/>
            <w:left w:val="none" w:sz="0" w:space="0" w:color="auto"/>
            <w:bottom w:val="none" w:sz="0" w:space="0" w:color="auto"/>
            <w:right w:val="none" w:sz="0" w:space="0" w:color="auto"/>
          </w:divBdr>
        </w:div>
        <w:div w:id="1783768264">
          <w:marLeft w:val="576"/>
          <w:marRight w:val="0"/>
          <w:marTop w:val="120"/>
          <w:marBottom w:val="0"/>
          <w:divBdr>
            <w:top w:val="none" w:sz="0" w:space="0" w:color="auto"/>
            <w:left w:val="none" w:sz="0" w:space="0" w:color="auto"/>
            <w:bottom w:val="none" w:sz="0" w:space="0" w:color="auto"/>
            <w:right w:val="none" w:sz="0" w:space="0" w:color="auto"/>
          </w:divBdr>
        </w:div>
        <w:div w:id="1819690001">
          <w:marLeft w:val="576"/>
          <w:marRight w:val="0"/>
          <w:marTop w:val="120"/>
          <w:marBottom w:val="0"/>
          <w:divBdr>
            <w:top w:val="none" w:sz="0" w:space="0" w:color="auto"/>
            <w:left w:val="none" w:sz="0" w:space="0" w:color="auto"/>
            <w:bottom w:val="none" w:sz="0" w:space="0" w:color="auto"/>
            <w:right w:val="none" w:sz="0" w:space="0" w:color="auto"/>
          </w:divBdr>
        </w:div>
        <w:div w:id="690108285">
          <w:marLeft w:val="576"/>
          <w:marRight w:val="0"/>
          <w:marTop w:val="120"/>
          <w:marBottom w:val="0"/>
          <w:divBdr>
            <w:top w:val="none" w:sz="0" w:space="0" w:color="auto"/>
            <w:left w:val="none" w:sz="0" w:space="0" w:color="auto"/>
            <w:bottom w:val="none" w:sz="0" w:space="0" w:color="auto"/>
            <w:right w:val="none" w:sz="0" w:space="0" w:color="auto"/>
          </w:divBdr>
        </w:div>
      </w:divsChild>
    </w:div>
    <w:div w:id="1426417335">
      <w:bodyDiv w:val="1"/>
      <w:marLeft w:val="0"/>
      <w:marRight w:val="0"/>
      <w:marTop w:val="0"/>
      <w:marBottom w:val="0"/>
      <w:divBdr>
        <w:top w:val="none" w:sz="0" w:space="0" w:color="auto"/>
        <w:left w:val="none" w:sz="0" w:space="0" w:color="auto"/>
        <w:bottom w:val="none" w:sz="0" w:space="0" w:color="auto"/>
        <w:right w:val="none" w:sz="0" w:space="0" w:color="auto"/>
      </w:divBdr>
      <w:divsChild>
        <w:div w:id="468405485">
          <w:marLeft w:val="576"/>
          <w:marRight w:val="0"/>
          <w:marTop w:val="120"/>
          <w:marBottom w:val="0"/>
          <w:divBdr>
            <w:top w:val="none" w:sz="0" w:space="0" w:color="auto"/>
            <w:left w:val="none" w:sz="0" w:space="0" w:color="auto"/>
            <w:bottom w:val="none" w:sz="0" w:space="0" w:color="auto"/>
            <w:right w:val="none" w:sz="0" w:space="0" w:color="auto"/>
          </w:divBdr>
        </w:div>
        <w:div w:id="1978997799">
          <w:marLeft w:val="1008"/>
          <w:marRight w:val="0"/>
          <w:marTop w:val="110"/>
          <w:marBottom w:val="0"/>
          <w:divBdr>
            <w:top w:val="none" w:sz="0" w:space="0" w:color="auto"/>
            <w:left w:val="none" w:sz="0" w:space="0" w:color="auto"/>
            <w:bottom w:val="none" w:sz="0" w:space="0" w:color="auto"/>
            <w:right w:val="none" w:sz="0" w:space="0" w:color="auto"/>
          </w:divBdr>
        </w:div>
        <w:div w:id="918028806">
          <w:marLeft w:val="576"/>
          <w:marRight w:val="0"/>
          <w:marTop w:val="120"/>
          <w:marBottom w:val="0"/>
          <w:divBdr>
            <w:top w:val="none" w:sz="0" w:space="0" w:color="auto"/>
            <w:left w:val="none" w:sz="0" w:space="0" w:color="auto"/>
            <w:bottom w:val="none" w:sz="0" w:space="0" w:color="auto"/>
            <w:right w:val="none" w:sz="0" w:space="0" w:color="auto"/>
          </w:divBdr>
        </w:div>
        <w:div w:id="1362053447">
          <w:marLeft w:val="1008"/>
          <w:marRight w:val="0"/>
          <w:marTop w:val="110"/>
          <w:marBottom w:val="0"/>
          <w:divBdr>
            <w:top w:val="none" w:sz="0" w:space="0" w:color="auto"/>
            <w:left w:val="none" w:sz="0" w:space="0" w:color="auto"/>
            <w:bottom w:val="none" w:sz="0" w:space="0" w:color="auto"/>
            <w:right w:val="none" w:sz="0" w:space="0" w:color="auto"/>
          </w:divBdr>
        </w:div>
      </w:divsChild>
    </w:div>
    <w:div w:id="1427461239">
      <w:bodyDiv w:val="1"/>
      <w:marLeft w:val="0"/>
      <w:marRight w:val="0"/>
      <w:marTop w:val="0"/>
      <w:marBottom w:val="0"/>
      <w:divBdr>
        <w:top w:val="none" w:sz="0" w:space="0" w:color="auto"/>
        <w:left w:val="none" w:sz="0" w:space="0" w:color="auto"/>
        <w:bottom w:val="none" w:sz="0" w:space="0" w:color="auto"/>
        <w:right w:val="none" w:sz="0" w:space="0" w:color="auto"/>
      </w:divBdr>
    </w:div>
    <w:div w:id="1473399409">
      <w:bodyDiv w:val="1"/>
      <w:marLeft w:val="0"/>
      <w:marRight w:val="0"/>
      <w:marTop w:val="0"/>
      <w:marBottom w:val="0"/>
      <w:divBdr>
        <w:top w:val="none" w:sz="0" w:space="0" w:color="auto"/>
        <w:left w:val="none" w:sz="0" w:space="0" w:color="auto"/>
        <w:bottom w:val="none" w:sz="0" w:space="0" w:color="auto"/>
        <w:right w:val="none" w:sz="0" w:space="0" w:color="auto"/>
      </w:divBdr>
      <w:divsChild>
        <w:div w:id="91240262">
          <w:marLeft w:val="576"/>
          <w:marRight w:val="0"/>
          <w:marTop w:val="120"/>
          <w:marBottom w:val="0"/>
          <w:divBdr>
            <w:top w:val="none" w:sz="0" w:space="0" w:color="auto"/>
            <w:left w:val="none" w:sz="0" w:space="0" w:color="auto"/>
            <w:bottom w:val="none" w:sz="0" w:space="0" w:color="auto"/>
            <w:right w:val="none" w:sz="0" w:space="0" w:color="auto"/>
          </w:divBdr>
        </w:div>
        <w:div w:id="553663625">
          <w:marLeft w:val="1008"/>
          <w:marRight w:val="0"/>
          <w:marTop w:val="110"/>
          <w:marBottom w:val="0"/>
          <w:divBdr>
            <w:top w:val="none" w:sz="0" w:space="0" w:color="auto"/>
            <w:left w:val="none" w:sz="0" w:space="0" w:color="auto"/>
            <w:bottom w:val="none" w:sz="0" w:space="0" w:color="auto"/>
            <w:right w:val="none" w:sz="0" w:space="0" w:color="auto"/>
          </w:divBdr>
        </w:div>
        <w:div w:id="242908640">
          <w:marLeft w:val="576"/>
          <w:marRight w:val="0"/>
          <w:marTop w:val="120"/>
          <w:marBottom w:val="0"/>
          <w:divBdr>
            <w:top w:val="none" w:sz="0" w:space="0" w:color="auto"/>
            <w:left w:val="none" w:sz="0" w:space="0" w:color="auto"/>
            <w:bottom w:val="none" w:sz="0" w:space="0" w:color="auto"/>
            <w:right w:val="none" w:sz="0" w:space="0" w:color="auto"/>
          </w:divBdr>
        </w:div>
        <w:div w:id="1802070726">
          <w:marLeft w:val="1008"/>
          <w:marRight w:val="0"/>
          <w:marTop w:val="110"/>
          <w:marBottom w:val="0"/>
          <w:divBdr>
            <w:top w:val="none" w:sz="0" w:space="0" w:color="auto"/>
            <w:left w:val="none" w:sz="0" w:space="0" w:color="auto"/>
            <w:bottom w:val="none" w:sz="0" w:space="0" w:color="auto"/>
            <w:right w:val="none" w:sz="0" w:space="0" w:color="auto"/>
          </w:divBdr>
        </w:div>
        <w:div w:id="433282905">
          <w:marLeft w:val="576"/>
          <w:marRight w:val="0"/>
          <w:marTop w:val="120"/>
          <w:marBottom w:val="0"/>
          <w:divBdr>
            <w:top w:val="none" w:sz="0" w:space="0" w:color="auto"/>
            <w:left w:val="none" w:sz="0" w:space="0" w:color="auto"/>
            <w:bottom w:val="none" w:sz="0" w:space="0" w:color="auto"/>
            <w:right w:val="none" w:sz="0" w:space="0" w:color="auto"/>
          </w:divBdr>
        </w:div>
        <w:div w:id="235479348">
          <w:marLeft w:val="1008"/>
          <w:marRight w:val="0"/>
          <w:marTop w:val="110"/>
          <w:marBottom w:val="0"/>
          <w:divBdr>
            <w:top w:val="none" w:sz="0" w:space="0" w:color="auto"/>
            <w:left w:val="none" w:sz="0" w:space="0" w:color="auto"/>
            <w:bottom w:val="none" w:sz="0" w:space="0" w:color="auto"/>
            <w:right w:val="none" w:sz="0" w:space="0" w:color="auto"/>
          </w:divBdr>
        </w:div>
      </w:divsChild>
    </w:div>
    <w:div w:id="1532960319">
      <w:bodyDiv w:val="1"/>
      <w:marLeft w:val="0"/>
      <w:marRight w:val="0"/>
      <w:marTop w:val="0"/>
      <w:marBottom w:val="0"/>
      <w:divBdr>
        <w:top w:val="none" w:sz="0" w:space="0" w:color="auto"/>
        <w:left w:val="none" w:sz="0" w:space="0" w:color="auto"/>
        <w:bottom w:val="none" w:sz="0" w:space="0" w:color="auto"/>
        <w:right w:val="none" w:sz="0" w:space="0" w:color="auto"/>
      </w:divBdr>
    </w:div>
    <w:div w:id="1534463149">
      <w:bodyDiv w:val="1"/>
      <w:marLeft w:val="0"/>
      <w:marRight w:val="0"/>
      <w:marTop w:val="0"/>
      <w:marBottom w:val="0"/>
      <w:divBdr>
        <w:top w:val="none" w:sz="0" w:space="0" w:color="auto"/>
        <w:left w:val="none" w:sz="0" w:space="0" w:color="auto"/>
        <w:bottom w:val="none" w:sz="0" w:space="0" w:color="auto"/>
        <w:right w:val="none" w:sz="0" w:space="0" w:color="auto"/>
      </w:divBdr>
      <w:divsChild>
        <w:div w:id="205407747">
          <w:marLeft w:val="576"/>
          <w:marRight w:val="0"/>
          <w:marTop w:val="120"/>
          <w:marBottom w:val="0"/>
          <w:divBdr>
            <w:top w:val="none" w:sz="0" w:space="0" w:color="auto"/>
            <w:left w:val="none" w:sz="0" w:space="0" w:color="auto"/>
            <w:bottom w:val="none" w:sz="0" w:space="0" w:color="auto"/>
            <w:right w:val="none" w:sz="0" w:space="0" w:color="auto"/>
          </w:divBdr>
        </w:div>
        <w:div w:id="120537875">
          <w:marLeft w:val="576"/>
          <w:marRight w:val="0"/>
          <w:marTop w:val="120"/>
          <w:marBottom w:val="0"/>
          <w:divBdr>
            <w:top w:val="none" w:sz="0" w:space="0" w:color="auto"/>
            <w:left w:val="none" w:sz="0" w:space="0" w:color="auto"/>
            <w:bottom w:val="none" w:sz="0" w:space="0" w:color="auto"/>
            <w:right w:val="none" w:sz="0" w:space="0" w:color="auto"/>
          </w:divBdr>
        </w:div>
        <w:div w:id="407193179">
          <w:marLeft w:val="576"/>
          <w:marRight w:val="0"/>
          <w:marTop w:val="120"/>
          <w:marBottom w:val="0"/>
          <w:divBdr>
            <w:top w:val="none" w:sz="0" w:space="0" w:color="auto"/>
            <w:left w:val="none" w:sz="0" w:space="0" w:color="auto"/>
            <w:bottom w:val="none" w:sz="0" w:space="0" w:color="auto"/>
            <w:right w:val="none" w:sz="0" w:space="0" w:color="auto"/>
          </w:divBdr>
        </w:div>
        <w:div w:id="1999729688">
          <w:marLeft w:val="576"/>
          <w:marRight w:val="0"/>
          <w:marTop w:val="120"/>
          <w:marBottom w:val="0"/>
          <w:divBdr>
            <w:top w:val="none" w:sz="0" w:space="0" w:color="auto"/>
            <w:left w:val="none" w:sz="0" w:space="0" w:color="auto"/>
            <w:bottom w:val="none" w:sz="0" w:space="0" w:color="auto"/>
            <w:right w:val="none" w:sz="0" w:space="0" w:color="auto"/>
          </w:divBdr>
        </w:div>
      </w:divsChild>
    </w:div>
    <w:div w:id="1582368866">
      <w:bodyDiv w:val="1"/>
      <w:marLeft w:val="0"/>
      <w:marRight w:val="0"/>
      <w:marTop w:val="0"/>
      <w:marBottom w:val="0"/>
      <w:divBdr>
        <w:top w:val="none" w:sz="0" w:space="0" w:color="auto"/>
        <w:left w:val="none" w:sz="0" w:space="0" w:color="auto"/>
        <w:bottom w:val="none" w:sz="0" w:space="0" w:color="auto"/>
        <w:right w:val="none" w:sz="0" w:space="0" w:color="auto"/>
      </w:divBdr>
      <w:divsChild>
        <w:div w:id="40175724">
          <w:marLeft w:val="835"/>
          <w:marRight w:val="0"/>
          <w:marTop w:val="0"/>
          <w:marBottom w:val="227"/>
          <w:divBdr>
            <w:top w:val="none" w:sz="0" w:space="0" w:color="auto"/>
            <w:left w:val="none" w:sz="0" w:space="0" w:color="auto"/>
            <w:bottom w:val="none" w:sz="0" w:space="0" w:color="auto"/>
            <w:right w:val="none" w:sz="0" w:space="0" w:color="auto"/>
          </w:divBdr>
        </w:div>
        <w:div w:id="1215583445">
          <w:marLeft w:val="835"/>
          <w:marRight w:val="0"/>
          <w:marTop w:val="0"/>
          <w:marBottom w:val="227"/>
          <w:divBdr>
            <w:top w:val="none" w:sz="0" w:space="0" w:color="auto"/>
            <w:left w:val="none" w:sz="0" w:space="0" w:color="auto"/>
            <w:bottom w:val="none" w:sz="0" w:space="0" w:color="auto"/>
            <w:right w:val="none" w:sz="0" w:space="0" w:color="auto"/>
          </w:divBdr>
        </w:div>
        <w:div w:id="2085225372">
          <w:marLeft w:val="835"/>
          <w:marRight w:val="0"/>
          <w:marTop w:val="0"/>
          <w:marBottom w:val="227"/>
          <w:divBdr>
            <w:top w:val="none" w:sz="0" w:space="0" w:color="auto"/>
            <w:left w:val="none" w:sz="0" w:space="0" w:color="auto"/>
            <w:bottom w:val="none" w:sz="0" w:space="0" w:color="auto"/>
            <w:right w:val="none" w:sz="0" w:space="0" w:color="auto"/>
          </w:divBdr>
        </w:div>
        <w:div w:id="440490197">
          <w:marLeft w:val="835"/>
          <w:marRight w:val="0"/>
          <w:marTop w:val="0"/>
          <w:marBottom w:val="227"/>
          <w:divBdr>
            <w:top w:val="none" w:sz="0" w:space="0" w:color="auto"/>
            <w:left w:val="none" w:sz="0" w:space="0" w:color="auto"/>
            <w:bottom w:val="none" w:sz="0" w:space="0" w:color="auto"/>
            <w:right w:val="none" w:sz="0" w:space="0" w:color="auto"/>
          </w:divBdr>
        </w:div>
        <w:div w:id="315960235">
          <w:marLeft w:val="835"/>
          <w:marRight w:val="0"/>
          <w:marTop w:val="0"/>
          <w:marBottom w:val="227"/>
          <w:divBdr>
            <w:top w:val="none" w:sz="0" w:space="0" w:color="auto"/>
            <w:left w:val="none" w:sz="0" w:space="0" w:color="auto"/>
            <w:bottom w:val="none" w:sz="0" w:space="0" w:color="auto"/>
            <w:right w:val="none" w:sz="0" w:space="0" w:color="auto"/>
          </w:divBdr>
        </w:div>
      </w:divsChild>
    </w:div>
    <w:div w:id="1583683693">
      <w:bodyDiv w:val="1"/>
      <w:marLeft w:val="0"/>
      <w:marRight w:val="0"/>
      <w:marTop w:val="0"/>
      <w:marBottom w:val="0"/>
      <w:divBdr>
        <w:top w:val="none" w:sz="0" w:space="0" w:color="auto"/>
        <w:left w:val="none" w:sz="0" w:space="0" w:color="auto"/>
        <w:bottom w:val="none" w:sz="0" w:space="0" w:color="auto"/>
        <w:right w:val="none" w:sz="0" w:space="0" w:color="auto"/>
      </w:divBdr>
      <w:divsChild>
        <w:div w:id="1610429675">
          <w:marLeft w:val="576"/>
          <w:marRight w:val="0"/>
          <w:marTop w:val="120"/>
          <w:marBottom w:val="0"/>
          <w:divBdr>
            <w:top w:val="none" w:sz="0" w:space="0" w:color="auto"/>
            <w:left w:val="none" w:sz="0" w:space="0" w:color="auto"/>
            <w:bottom w:val="none" w:sz="0" w:space="0" w:color="auto"/>
            <w:right w:val="none" w:sz="0" w:space="0" w:color="auto"/>
          </w:divBdr>
        </w:div>
        <w:div w:id="1203128100">
          <w:marLeft w:val="576"/>
          <w:marRight w:val="0"/>
          <w:marTop w:val="120"/>
          <w:marBottom w:val="0"/>
          <w:divBdr>
            <w:top w:val="none" w:sz="0" w:space="0" w:color="auto"/>
            <w:left w:val="none" w:sz="0" w:space="0" w:color="auto"/>
            <w:bottom w:val="none" w:sz="0" w:space="0" w:color="auto"/>
            <w:right w:val="none" w:sz="0" w:space="0" w:color="auto"/>
          </w:divBdr>
        </w:div>
      </w:divsChild>
    </w:div>
    <w:div w:id="1781292610">
      <w:bodyDiv w:val="1"/>
      <w:marLeft w:val="0"/>
      <w:marRight w:val="0"/>
      <w:marTop w:val="0"/>
      <w:marBottom w:val="0"/>
      <w:divBdr>
        <w:top w:val="none" w:sz="0" w:space="0" w:color="auto"/>
        <w:left w:val="none" w:sz="0" w:space="0" w:color="auto"/>
        <w:bottom w:val="none" w:sz="0" w:space="0" w:color="auto"/>
        <w:right w:val="none" w:sz="0" w:space="0" w:color="auto"/>
      </w:divBdr>
      <w:divsChild>
        <w:div w:id="671030984">
          <w:marLeft w:val="547"/>
          <w:marRight w:val="0"/>
          <w:marTop w:val="154"/>
          <w:marBottom w:val="0"/>
          <w:divBdr>
            <w:top w:val="none" w:sz="0" w:space="0" w:color="auto"/>
            <w:left w:val="none" w:sz="0" w:space="0" w:color="auto"/>
            <w:bottom w:val="none" w:sz="0" w:space="0" w:color="auto"/>
            <w:right w:val="none" w:sz="0" w:space="0" w:color="auto"/>
          </w:divBdr>
        </w:div>
      </w:divsChild>
    </w:div>
    <w:div w:id="1869023746">
      <w:bodyDiv w:val="1"/>
      <w:marLeft w:val="0"/>
      <w:marRight w:val="0"/>
      <w:marTop w:val="0"/>
      <w:marBottom w:val="0"/>
      <w:divBdr>
        <w:top w:val="none" w:sz="0" w:space="0" w:color="auto"/>
        <w:left w:val="none" w:sz="0" w:space="0" w:color="auto"/>
        <w:bottom w:val="none" w:sz="0" w:space="0" w:color="auto"/>
        <w:right w:val="none" w:sz="0" w:space="0" w:color="auto"/>
      </w:divBdr>
    </w:div>
    <w:div w:id="1907953005">
      <w:bodyDiv w:val="1"/>
      <w:marLeft w:val="0"/>
      <w:marRight w:val="0"/>
      <w:marTop w:val="0"/>
      <w:marBottom w:val="0"/>
      <w:divBdr>
        <w:top w:val="none" w:sz="0" w:space="0" w:color="auto"/>
        <w:left w:val="none" w:sz="0" w:space="0" w:color="auto"/>
        <w:bottom w:val="none" w:sz="0" w:space="0" w:color="auto"/>
        <w:right w:val="none" w:sz="0" w:space="0" w:color="auto"/>
      </w:divBdr>
      <w:divsChild>
        <w:div w:id="2107459827">
          <w:marLeft w:val="835"/>
          <w:marRight w:val="0"/>
          <w:marTop w:val="0"/>
          <w:marBottom w:val="235"/>
          <w:divBdr>
            <w:top w:val="none" w:sz="0" w:space="0" w:color="auto"/>
            <w:left w:val="none" w:sz="0" w:space="0" w:color="auto"/>
            <w:bottom w:val="none" w:sz="0" w:space="0" w:color="auto"/>
            <w:right w:val="none" w:sz="0" w:space="0" w:color="auto"/>
          </w:divBdr>
        </w:div>
        <w:div w:id="2110392839">
          <w:marLeft w:val="835"/>
          <w:marRight w:val="0"/>
          <w:marTop w:val="0"/>
          <w:marBottom w:val="235"/>
          <w:divBdr>
            <w:top w:val="none" w:sz="0" w:space="0" w:color="auto"/>
            <w:left w:val="none" w:sz="0" w:space="0" w:color="auto"/>
            <w:bottom w:val="none" w:sz="0" w:space="0" w:color="auto"/>
            <w:right w:val="none" w:sz="0" w:space="0" w:color="auto"/>
          </w:divBdr>
        </w:div>
        <w:div w:id="770782632">
          <w:marLeft w:val="835"/>
          <w:marRight w:val="0"/>
          <w:marTop w:val="0"/>
          <w:marBottom w:val="235"/>
          <w:divBdr>
            <w:top w:val="none" w:sz="0" w:space="0" w:color="auto"/>
            <w:left w:val="none" w:sz="0" w:space="0" w:color="auto"/>
            <w:bottom w:val="none" w:sz="0" w:space="0" w:color="auto"/>
            <w:right w:val="none" w:sz="0" w:space="0" w:color="auto"/>
          </w:divBdr>
        </w:div>
        <w:div w:id="1612517724">
          <w:marLeft w:val="835"/>
          <w:marRight w:val="0"/>
          <w:marTop w:val="0"/>
          <w:marBottom w:val="235"/>
          <w:divBdr>
            <w:top w:val="none" w:sz="0" w:space="0" w:color="auto"/>
            <w:left w:val="none" w:sz="0" w:space="0" w:color="auto"/>
            <w:bottom w:val="none" w:sz="0" w:space="0" w:color="auto"/>
            <w:right w:val="none" w:sz="0" w:space="0" w:color="auto"/>
          </w:divBdr>
        </w:div>
      </w:divsChild>
    </w:div>
    <w:div w:id="2002998521">
      <w:bodyDiv w:val="1"/>
      <w:marLeft w:val="0"/>
      <w:marRight w:val="0"/>
      <w:marTop w:val="0"/>
      <w:marBottom w:val="0"/>
      <w:divBdr>
        <w:top w:val="none" w:sz="0" w:space="0" w:color="auto"/>
        <w:left w:val="none" w:sz="0" w:space="0" w:color="auto"/>
        <w:bottom w:val="none" w:sz="0" w:space="0" w:color="auto"/>
        <w:right w:val="none" w:sz="0" w:space="0" w:color="auto"/>
      </w:divBdr>
      <w:divsChild>
        <w:div w:id="630480368">
          <w:marLeft w:val="547"/>
          <w:marRight w:val="0"/>
          <w:marTop w:val="154"/>
          <w:marBottom w:val="0"/>
          <w:divBdr>
            <w:top w:val="none" w:sz="0" w:space="0" w:color="auto"/>
            <w:left w:val="none" w:sz="0" w:space="0" w:color="auto"/>
            <w:bottom w:val="none" w:sz="0" w:space="0" w:color="auto"/>
            <w:right w:val="none" w:sz="0" w:space="0" w:color="auto"/>
          </w:divBdr>
        </w:div>
      </w:divsChild>
    </w:div>
    <w:div w:id="2005621462">
      <w:bodyDiv w:val="1"/>
      <w:marLeft w:val="0"/>
      <w:marRight w:val="0"/>
      <w:marTop w:val="0"/>
      <w:marBottom w:val="0"/>
      <w:divBdr>
        <w:top w:val="none" w:sz="0" w:space="0" w:color="auto"/>
        <w:left w:val="none" w:sz="0" w:space="0" w:color="auto"/>
        <w:bottom w:val="none" w:sz="0" w:space="0" w:color="auto"/>
        <w:right w:val="none" w:sz="0" w:space="0" w:color="auto"/>
      </w:divBdr>
      <w:divsChild>
        <w:div w:id="1391732912">
          <w:marLeft w:val="547"/>
          <w:marRight w:val="0"/>
          <w:marTop w:val="154"/>
          <w:marBottom w:val="0"/>
          <w:divBdr>
            <w:top w:val="none" w:sz="0" w:space="0" w:color="auto"/>
            <w:left w:val="none" w:sz="0" w:space="0" w:color="auto"/>
            <w:bottom w:val="none" w:sz="0" w:space="0" w:color="auto"/>
            <w:right w:val="none" w:sz="0" w:space="0" w:color="auto"/>
          </w:divBdr>
        </w:div>
      </w:divsChild>
    </w:div>
    <w:div w:id="2056735291">
      <w:bodyDiv w:val="1"/>
      <w:marLeft w:val="0"/>
      <w:marRight w:val="0"/>
      <w:marTop w:val="0"/>
      <w:marBottom w:val="0"/>
      <w:divBdr>
        <w:top w:val="none" w:sz="0" w:space="0" w:color="auto"/>
        <w:left w:val="none" w:sz="0" w:space="0" w:color="auto"/>
        <w:bottom w:val="none" w:sz="0" w:space="0" w:color="auto"/>
        <w:right w:val="none" w:sz="0" w:space="0" w:color="auto"/>
      </w:divBdr>
      <w:divsChild>
        <w:div w:id="542403681">
          <w:marLeft w:val="1008"/>
          <w:marRight w:val="0"/>
          <w:marTop w:val="110"/>
          <w:marBottom w:val="0"/>
          <w:divBdr>
            <w:top w:val="none" w:sz="0" w:space="0" w:color="auto"/>
            <w:left w:val="none" w:sz="0" w:space="0" w:color="auto"/>
            <w:bottom w:val="none" w:sz="0" w:space="0" w:color="auto"/>
            <w:right w:val="none" w:sz="0" w:space="0" w:color="auto"/>
          </w:divBdr>
        </w:div>
      </w:divsChild>
    </w:div>
    <w:div w:id="2058629200">
      <w:bodyDiv w:val="1"/>
      <w:marLeft w:val="0"/>
      <w:marRight w:val="0"/>
      <w:marTop w:val="0"/>
      <w:marBottom w:val="0"/>
      <w:divBdr>
        <w:top w:val="none" w:sz="0" w:space="0" w:color="auto"/>
        <w:left w:val="none" w:sz="0" w:space="0" w:color="auto"/>
        <w:bottom w:val="none" w:sz="0" w:space="0" w:color="auto"/>
        <w:right w:val="none" w:sz="0" w:space="0" w:color="auto"/>
      </w:divBdr>
      <w:divsChild>
        <w:div w:id="173935670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3078</Words>
  <Characters>17547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Mccoy</dc:creator>
  <cp:lastModifiedBy>Kara Harris</cp:lastModifiedBy>
  <cp:revision>2</cp:revision>
  <cp:lastPrinted>2017-12-18T12:52:00Z</cp:lastPrinted>
  <dcterms:created xsi:type="dcterms:W3CDTF">2020-12-13T15:49:00Z</dcterms:created>
  <dcterms:modified xsi:type="dcterms:W3CDTF">2020-12-13T15:49:00Z</dcterms:modified>
</cp:coreProperties>
</file>