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5E24" w14:textId="74805798" w:rsidR="00027C31" w:rsidRPr="00027C31" w:rsidRDefault="00027C31" w:rsidP="00027C31">
      <w:pPr>
        <w:jc w:val="center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027C31">
        <w:rPr>
          <w:rFonts w:ascii="Times New Roman" w:eastAsia="Comic Sans MS" w:hAnsi="Times New Roman" w:cs="Times New Roman"/>
          <w:b/>
          <w:bCs/>
          <w:sz w:val="24"/>
          <w:szCs w:val="24"/>
        </w:rPr>
        <w:t>Drugs and Toxins Web</w:t>
      </w:r>
      <w:r w:rsidR="00ED7E9D">
        <w:rPr>
          <w:rFonts w:ascii="Times New Roman" w:eastAsia="Comic Sans MS" w:hAnsi="Times New Roman" w:cs="Times New Roman"/>
          <w:b/>
          <w:bCs/>
          <w:sz w:val="24"/>
          <w:szCs w:val="24"/>
        </w:rPr>
        <w:t>-</w:t>
      </w:r>
      <w:r w:rsidRPr="00027C31">
        <w:rPr>
          <w:rFonts w:ascii="Times New Roman" w:eastAsia="Comic Sans MS" w:hAnsi="Times New Roman" w:cs="Times New Roman"/>
          <w:b/>
          <w:bCs/>
          <w:sz w:val="24"/>
          <w:szCs w:val="24"/>
        </w:rPr>
        <w:t>quest</w:t>
      </w:r>
    </w:p>
    <w:p w14:paraId="2736A27A" w14:textId="77777777" w:rsidR="00027C31" w:rsidRDefault="00027C31">
      <w:pPr>
        <w:rPr>
          <w:rFonts w:ascii="Times New Roman" w:eastAsia="Comic Sans MS" w:hAnsi="Times New Roman" w:cs="Times New Roman"/>
          <w:b/>
          <w:bCs/>
        </w:rPr>
      </w:pPr>
    </w:p>
    <w:p w14:paraId="0F0DA3AD" w14:textId="5E09AF1F" w:rsidR="00027C31" w:rsidRDefault="00027C31">
      <w:pPr>
        <w:rPr>
          <w:rFonts w:ascii="Times New Roman" w:eastAsia="Comic Sans MS" w:hAnsi="Times New Roman" w:cs="Times New Roman"/>
          <w:b/>
          <w:bCs/>
        </w:rPr>
      </w:pPr>
      <w:r>
        <w:rPr>
          <w:rFonts w:ascii="Times New Roman" w:eastAsia="Comic Sans MS" w:hAnsi="Times New Roman" w:cs="Times New Roman"/>
          <w:b/>
          <w:bCs/>
        </w:rPr>
        <w:t xml:space="preserve">Directions: Go to the websites below </w:t>
      </w:r>
      <w:r w:rsidR="008030A5">
        <w:rPr>
          <w:rFonts w:ascii="Times New Roman" w:eastAsia="Comic Sans MS" w:hAnsi="Times New Roman" w:cs="Times New Roman"/>
          <w:b/>
          <w:bCs/>
        </w:rPr>
        <w:t>to find the information needed about each of the types of drugs and toxins.</w:t>
      </w:r>
    </w:p>
    <w:p w14:paraId="34901F70" w14:textId="1812EA1A" w:rsidR="008030A5" w:rsidRDefault="008030A5">
      <w:pPr>
        <w:rPr>
          <w:rFonts w:ascii="Times New Roman" w:eastAsia="Comic Sans MS" w:hAnsi="Times New Roman" w:cs="Times New Roman"/>
          <w:b/>
          <w:bCs/>
        </w:rPr>
      </w:pPr>
    </w:p>
    <w:p w14:paraId="28AB95D4" w14:textId="74E3C107" w:rsidR="008030A5" w:rsidRDefault="008030A5">
      <w:pPr>
        <w:rPr>
          <w:rFonts w:ascii="Times New Roman" w:eastAsia="Comic Sans MS" w:hAnsi="Times New Roman" w:cs="Times New Roman"/>
          <w:b/>
          <w:bCs/>
        </w:rPr>
      </w:pPr>
      <w:r>
        <w:rPr>
          <w:rFonts w:ascii="Times New Roman" w:eastAsia="Comic Sans MS" w:hAnsi="Times New Roman" w:cs="Times New Roman"/>
          <w:b/>
          <w:bCs/>
        </w:rPr>
        <w:t>Date Assigned:</w:t>
      </w:r>
    </w:p>
    <w:p w14:paraId="60711297" w14:textId="6CE31E2B" w:rsidR="008030A5" w:rsidRDefault="008030A5">
      <w:pPr>
        <w:rPr>
          <w:rFonts w:ascii="Times New Roman" w:eastAsia="Comic Sans MS" w:hAnsi="Times New Roman" w:cs="Times New Roman"/>
          <w:b/>
          <w:bCs/>
        </w:rPr>
      </w:pPr>
    </w:p>
    <w:p w14:paraId="5A841EFA" w14:textId="255CC1BE" w:rsidR="00027C31" w:rsidRDefault="008030A5">
      <w:pPr>
        <w:rPr>
          <w:rFonts w:ascii="Times New Roman" w:eastAsia="Comic Sans MS" w:hAnsi="Times New Roman" w:cs="Times New Roman"/>
          <w:b/>
          <w:bCs/>
        </w:rPr>
      </w:pPr>
      <w:r>
        <w:rPr>
          <w:rFonts w:ascii="Times New Roman" w:eastAsia="Comic Sans MS" w:hAnsi="Times New Roman" w:cs="Times New Roman"/>
          <w:b/>
          <w:bCs/>
        </w:rPr>
        <w:t xml:space="preserve">Date Due: </w:t>
      </w:r>
    </w:p>
    <w:p w14:paraId="2C078E63" w14:textId="728166F1" w:rsidR="008767FF" w:rsidRPr="00D52F2D" w:rsidRDefault="4EDD8C89" w:rsidP="00D52F2D">
      <w:pPr>
        <w:rPr>
          <w:rFonts w:ascii="Times New Roman" w:eastAsia="Comic Sans MS" w:hAnsi="Times New Roman" w:cs="Times New Roman"/>
          <w:b/>
          <w:bCs/>
          <w:u w:val="single"/>
        </w:rPr>
      </w:pPr>
      <w:r w:rsidRPr="00D52F2D">
        <w:rPr>
          <w:rFonts w:ascii="Times New Roman" w:eastAsia="Comic Sans MS" w:hAnsi="Times New Roman" w:cs="Times New Roman"/>
          <w:b/>
          <w:bCs/>
        </w:rPr>
        <w:t>Drugs &amp; Substances Web</w:t>
      </w:r>
      <w:r w:rsidR="00142612">
        <w:rPr>
          <w:rFonts w:ascii="Times New Roman" w:eastAsia="Comic Sans MS" w:hAnsi="Times New Roman" w:cs="Times New Roman"/>
          <w:b/>
          <w:bCs/>
        </w:rPr>
        <w:t>-</w:t>
      </w:r>
      <w:r w:rsidRPr="00D52F2D">
        <w:rPr>
          <w:rFonts w:ascii="Times New Roman" w:eastAsia="Comic Sans MS" w:hAnsi="Times New Roman" w:cs="Times New Roman"/>
          <w:b/>
          <w:bCs/>
        </w:rPr>
        <w:t>quest</w:t>
      </w:r>
      <w:r w:rsidR="00D52F2D">
        <w:rPr>
          <w:rFonts w:ascii="Times New Roman" w:eastAsia="Comic Sans MS" w:hAnsi="Times New Roman" w:cs="Times New Roman"/>
          <w:b/>
          <w:bCs/>
        </w:rPr>
        <w:tab/>
      </w:r>
      <w:r w:rsidR="00D52F2D">
        <w:rPr>
          <w:rFonts w:ascii="Times New Roman" w:eastAsia="Comic Sans MS" w:hAnsi="Times New Roman" w:cs="Times New Roman"/>
          <w:b/>
          <w:bCs/>
        </w:rPr>
        <w:tab/>
      </w:r>
      <w:r w:rsidR="00D52F2D">
        <w:rPr>
          <w:rFonts w:ascii="Times New Roman" w:eastAsia="Comic Sans MS" w:hAnsi="Times New Roman" w:cs="Times New Roman"/>
          <w:b/>
          <w:bCs/>
        </w:rPr>
        <w:tab/>
      </w:r>
      <w:r w:rsidR="00D52F2D">
        <w:rPr>
          <w:rFonts w:ascii="Times New Roman" w:eastAsia="Comic Sans MS" w:hAnsi="Times New Roman" w:cs="Times New Roman"/>
          <w:b/>
          <w:bCs/>
        </w:rPr>
        <w:tab/>
        <w:t>Name:</w:t>
      </w:r>
      <w:r w:rsidR="00D52F2D">
        <w:rPr>
          <w:rFonts w:ascii="Times New Roman" w:eastAsia="Comic Sans MS" w:hAnsi="Times New Roman" w:cs="Times New Roman"/>
          <w:b/>
          <w:bCs/>
          <w:u w:val="single"/>
        </w:rPr>
        <w:tab/>
      </w:r>
      <w:r w:rsidR="00D52F2D">
        <w:rPr>
          <w:rFonts w:ascii="Times New Roman" w:eastAsia="Comic Sans MS" w:hAnsi="Times New Roman" w:cs="Times New Roman"/>
          <w:b/>
          <w:bCs/>
          <w:u w:val="single"/>
        </w:rPr>
        <w:tab/>
      </w:r>
      <w:r w:rsidR="00D52F2D">
        <w:rPr>
          <w:rFonts w:ascii="Times New Roman" w:eastAsia="Comic Sans MS" w:hAnsi="Times New Roman" w:cs="Times New Roman"/>
          <w:b/>
          <w:bCs/>
          <w:u w:val="single"/>
        </w:rPr>
        <w:tab/>
      </w:r>
      <w:r w:rsidR="00D52F2D">
        <w:rPr>
          <w:rFonts w:ascii="Times New Roman" w:eastAsia="Comic Sans MS" w:hAnsi="Times New Roman" w:cs="Times New Roman"/>
          <w:b/>
          <w:bCs/>
          <w:u w:val="single"/>
        </w:rPr>
        <w:tab/>
      </w:r>
      <w:r w:rsidR="00D52F2D">
        <w:rPr>
          <w:rFonts w:ascii="Times New Roman" w:eastAsia="Comic Sans MS" w:hAnsi="Times New Roman" w:cs="Times New Roman"/>
          <w:b/>
          <w:bCs/>
          <w:u w:val="single"/>
        </w:rPr>
        <w:tab/>
      </w:r>
      <w:r w:rsidR="00D52F2D">
        <w:rPr>
          <w:rFonts w:ascii="Times New Roman" w:eastAsia="Comic Sans MS" w:hAnsi="Times New Roman" w:cs="Times New Roman"/>
          <w:b/>
          <w:bCs/>
          <w:u w:val="single"/>
        </w:rPr>
        <w:tab/>
      </w:r>
      <w:r w:rsidR="00D52F2D">
        <w:rPr>
          <w:rFonts w:ascii="Times New Roman" w:eastAsia="Comic Sans MS" w:hAnsi="Times New Roman" w:cs="Times New Roman"/>
          <w:b/>
          <w:bCs/>
          <w:u w:val="single"/>
        </w:rPr>
        <w:tab/>
      </w:r>
    </w:p>
    <w:p w14:paraId="315ECE80" w14:textId="785C6CDA" w:rsidR="18FD2CEC" w:rsidRPr="00D52F2D" w:rsidRDefault="001F1188" w:rsidP="4EDD8C89">
      <w:pPr>
        <w:rPr>
          <w:rFonts w:ascii="Times New Roman" w:eastAsia="Comic Sans MS" w:hAnsi="Times New Roman" w:cs="Times New Roman"/>
        </w:rPr>
      </w:pPr>
      <w:hyperlink r:id="rId5">
        <w:r w:rsidR="4EDD8C89" w:rsidRPr="00D52F2D">
          <w:rPr>
            <w:rStyle w:val="Hyperlink"/>
            <w:rFonts w:ascii="Times New Roman" w:eastAsia="Comic Sans MS" w:hAnsi="Times New Roman" w:cs="Times New Roman"/>
          </w:rPr>
          <w:t>DEA</w:t>
        </w:r>
      </w:hyperlink>
      <w:r w:rsidR="4EDD8C89" w:rsidRPr="00D52F2D">
        <w:rPr>
          <w:rFonts w:ascii="Times New Roman" w:eastAsia="Comic Sans MS" w:hAnsi="Times New Roman" w:cs="Times New Roman"/>
        </w:rPr>
        <w:t xml:space="preserve"> - </w:t>
      </w:r>
      <w:hyperlink r:id="rId6">
        <w:r w:rsidR="4EDD8C89" w:rsidRPr="00D52F2D">
          <w:rPr>
            <w:rStyle w:val="Hyperlink"/>
            <w:rFonts w:ascii="Times New Roman" w:eastAsia="Comic Sans MS" w:hAnsi="Times New Roman" w:cs="Times New Roman"/>
          </w:rPr>
          <w:t>https://www.dea.gov/factsheets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2685"/>
        <w:gridCol w:w="3270"/>
        <w:gridCol w:w="2835"/>
      </w:tblGrid>
      <w:tr w:rsidR="0815B036" w:rsidRPr="00D52F2D" w14:paraId="6E7814B9" w14:textId="77777777" w:rsidTr="4EDD8C89">
        <w:tc>
          <w:tcPr>
            <w:tcW w:w="2025" w:type="dxa"/>
          </w:tcPr>
          <w:p w14:paraId="6BE8FF63" w14:textId="132CB8E9" w:rsidR="0815B036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Classification</w:t>
            </w:r>
          </w:p>
        </w:tc>
        <w:tc>
          <w:tcPr>
            <w:tcW w:w="2685" w:type="dxa"/>
          </w:tcPr>
          <w:p w14:paraId="7CE5BA94" w14:textId="1A505225" w:rsidR="0815B036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Examples</w:t>
            </w:r>
          </w:p>
        </w:tc>
        <w:tc>
          <w:tcPr>
            <w:tcW w:w="3270" w:type="dxa"/>
          </w:tcPr>
          <w:p w14:paraId="6ACCF677" w14:textId="534CBC27" w:rsidR="0815B036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Effects</w:t>
            </w:r>
          </w:p>
        </w:tc>
        <w:tc>
          <w:tcPr>
            <w:tcW w:w="2835" w:type="dxa"/>
          </w:tcPr>
          <w:p w14:paraId="44304DE5" w14:textId="65191F25" w:rsidR="0815B036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Addictive Potential</w:t>
            </w:r>
          </w:p>
        </w:tc>
      </w:tr>
      <w:tr w:rsidR="0815B036" w:rsidRPr="00D52F2D" w14:paraId="6BB1E92A" w14:textId="77777777" w:rsidTr="00D52F2D">
        <w:trPr>
          <w:trHeight w:val="1826"/>
        </w:trPr>
        <w:tc>
          <w:tcPr>
            <w:tcW w:w="2025" w:type="dxa"/>
          </w:tcPr>
          <w:p w14:paraId="491174C2" w14:textId="365A0D59" w:rsidR="0815B036" w:rsidRPr="00D52F2D" w:rsidRDefault="4EDD8C89" w:rsidP="4EDD8C89">
            <w:pPr>
              <w:rPr>
                <w:rFonts w:ascii="Times New Roman" w:eastAsia="Comic Sans MS" w:hAnsi="Times New Roman" w:cs="Times New Roman"/>
              </w:rPr>
            </w:pPr>
            <w:r w:rsidRPr="00D52F2D">
              <w:rPr>
                <w:rFonts w:ascii="Times New Roman" w:eastAsia="Comic Sans MS" w:hAnsi="Times New Roman" w:cs="Times New Roman"/>
              </w:rPr>
              <w:t>Narcotic</w:t>
            </w:r>
          </w:p>
          <w:p w14:paraId="1EB1A31E" w14:textId="2DDD3BFE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0D488E1B" w14:textId="0667995F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50385BD0" w14:textId="3DDCF15F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7ABCE795" w14:textId="7ACD8C24" w:rsidR="4E8B0516" w:rsidRPr="00D52F2D" w:rsidRDefault="4E8B051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016A238B" w14:textId="7679BD10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2685" w:type="dxa"/>
          </w:tcPr>
          <w:p w14:paraId="53A511CF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14:paraId="6443D424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5A9C43FE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544DA9B2" w14:textId="77777777" w:rsidTr="00B00CD2">
        <w:trPr>
          <w:trHeight w:val="2060"/>
        </w:trPr>
        <w:tc>
          <w:tcPr>
            <w:tcW w:w="2025" w:type="dxa"/>
          </w:tcPr>
          <w:p w14:paraId="41A08A33" w14:textId="31D262D2" w:rsidR="0815B036" w:rsidRPr="00D52F2D" w:rsidRDefault="4EDD8C89" w:rsidP="4EDD8C89">
            <w:pPr>
              <w:rPr>
                <w:rFonts w:ascii="Times New Roman" w:eastAsia="Comic Sans MS" w:hAnsi="Times New Roman" w:cs="Times New Roman"/>
              </w:rPr>
            </w:pPr>
            <w:r w:rsidRPr="00D52F2D">
              <w:rPr>
                <w:rFonts w:ascii="Times New Roman" w:eastAsia="Comic Sans MS" w:hAnsi="Times New Roman" w:cs="Times New Roman"/>
              </w:rPr>
              <w:t>Stimulant</w:t>
            </w:r>
          </w:p>
          <w:p w14:paraId="5E5DCCE9" w14:textId="3EDC0B04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17B9879C" w14:textId="141A6ABB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5B5A71AD" w14:textId="66B59CBE" w:rsidR="4E8B0516" w:rsidRPr="00D52F2D" w:rsidRDefault="4E8B051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502FA4EB" w14:textId="58586485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318A86BD" w14:textId="2389DE94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2685" w:type="dxa"/>
          </w:tcPr>
          <w:p w14:paraId="7EC913F3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14:paraId="594337E8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85279DD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552753DD" w14:textId="77777777" w:rsidTr="00B00CD2">
        <w:trPr>
          <w:trHeight w:val="1970"/>
        </w:trPr>
        <w:tc>
          <w:tcPr>
            <w:tcW w:w="2025" w:type="dxa"/>
          </w:tcPr>
          <w:p w14:paraId="59FD6A34" w14:textId="757E7C6C" w:rsidR="0815B036" w:rsidRPr="00D52F2D" w:rsidRDefault="4EDD8C89" w:rsidP="4EDD8C89">
            <w:pPr>
              <w:rPr>
                <w:rFonts w:ascii="Times New Roman" w:eastAsia="Comic Sans MS" w:hAnsi="Times New Roman" w:cs="Times New Roman"/>
              </w:rPr>
            </w:pPr>
            <w:r w:rsidRPr="00D52F2D">
              <w:rPr>
                <w:rFonts w:ascii="Times New Roman" w:eastAsia="Comic Sans MS" w:hAnsi="Times New Roman" w:cs="Times New Roman"/>
              </w:rPr>
              <w:t>Depressant</w:t>
            </w:r>
          </w:p>
          <w:p w14:paraId="5EFFD43C" w14:textId="64CDF9C6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3F493EA7" w14:textId="0AC15CCA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1BC454B5" w14:textId="7E71C5E8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72E3B8C1" w14:textId="35FC2392" w:rsidR="4E8B0516" w:rsidRPr="00D52F2D" w:rsidRDefault="4E8B051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4D6873FA" w14:textId="57E6D86B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2685" w:type="dxa"/>
          </w:tcPr>
          <w:p w14:paraId="6E875AAC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14:paraId="41DCC07B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0EB76A4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20AFA946" w14:textId="77777777" w:rsidTr="00B00CD2">
        <w:trPr>
          <w:trHeight w:val="2060"/>
        </w:trPr>
        <w:tc>
          <w:tcPr>
            <w:tcW w:w="2025" w:type="dxa"/>
          </w:tcPr>
          <w:p w14:paraId="0F95A7AF" w14:textId="20470D1A" w:rsidR="0815B036" w:rsidRPr="00D52F2D" w:rsidRDefault="4EDD8C89" w:rsidP="4EDD8C89">
            <w:pPr>
              <w:rPr>
                <w:rFonts w:ascii="Times New Roman" w:eastAsia="Comic Sans MS" w:hAnsi="Times New Roman" w:cs="Times New Roman"/>
              </w:rPr>
            </w:pPr>
            <w:r w:rsidRPr="00D52F2D">
              <w:rPr>
                <w:rFonts w:ascii="Times New Roman" w:eastAsia="Comic Sans MS" w:hAnsi="Times New Roman" w:cs="Times New Roman"/>
              </w:rPr>
              <w:t>Hallucinogen</w:t>
            </w:r>
          </w:p>
          <w:p w14:paraId="5C80A3E8" w14:textId="51FF3F5B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4AD02CF1" w14:textId="56CB75A2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5279B802" w14:textId="2B591213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7220756E" w14:textId="69B8882E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5601B8EE" w14:textId="159A91D6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2685" w:type="dxa"/>
          </w:tcPr>
          <w:p w14:paraId="780176D8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14:paraId="15975DFA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9CCA1D8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684515C0" w14:textId="77777777" w:rsidTr="00B00CD2">
        <w:trPr>
          <w:trHeight w:val="2150"/>
        </w:trPr>
        <w:tc>
          <w:tcPr>
            <w:tcW w:w="2025" w:type="dxa"/>
          </w:tcPr>
          <w:p w14:paraId="2FEF8F0D" w14:textId="5517859F" w:rsidR="0815B036" w:rsidRPr="00D52F2D" w:rsidRDefault="4EDD8C89" w:rsidP="4EDD8C89">
            <w:pPr>
              <w:rPr>
                <w:rFonts w:ascii="Times New Roman" w:eastAsia="Comic Sans MS" w:hAnsi="Times New Roman" w:cs="Times New Roman"/>
              </w:rPr>
            </w:pPr>
            <w:r w:rsidRPr="00D52F2D">
              <w:rPr>
                <w:rFonts w:ascii="Times New Roman" w:eastAsia="Comic Sans MS" w:hAnsi="Times New Roman" w:cs="Times New Roman"/>
              </w:rPr>
              <w:t>Anabolic Steroid</w:t>
            </w:r>
          </w:p>
          <w:p w14:paraId="3538C571" w14:textId="75C38CD0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118BC25B" w14:textId="0A89953A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53652FF6" w14:textId="333F479A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1D557934" w14:textId="732AB4D9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  <w:p w14:paraId="014ED1EA" w14:textId="7E166527" w:rsidR="0815B036" w:rsidRPr="00D52F2D" w:rsidRDefault="0815B036" w:rsidP="4EDD8C89">
            <w:pPr>
              <w:rPr>
                <w:rFonts w:ascii="Times New Roman" w:eastAsia="Comic Sans MS" w:hAnsi="Times New Roman" w:cs="Times New Roman"/>
              </w:rPr>
            </w:pPr>
          </w:p>
        </w:tc>
        <w:tc>
          <w:tcPr>
            <w:tcW w:w="2685" w:type="dxa"/>
          </w:tcPr>
          <w:p w14:paraId="466CBD21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270" w:type="dxa"/>
          </w:tcPr>
          <w:p w14:paraId="5D38C7B3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68F0D6E0" w14:textId="7D89D9D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</w:tbl>
    <w:p w14:paraId="3B336BC0" w14:textId="69573258" w:rsidR="00D52F2D" w:rsidRDefault="00D52F2D">
      <w:pPr>
        <w:rPr>
          <w:rFonts w:ascii="Times New Roman" w:eastAsia="Comic Sans MS" w:hAnsi="Times New Roman" w:cs="Times New Roman"/>
          <w:b/>
          <w:bCs/>
        </w:rPr>
      </w:pPr>
    </w:p>
    <w:p w14:paraId="2E25374A" w14:textId="1C996ECB" w:rsidR="0815B036" w:rsidRPr="00D52F2D" w:rsidRDefault="18FD2CEC" w:rsidP="18FD2CEC">
      <w:pPr>
        <w:jc w:val="center"/>
        <w:rPr>
          <w:rFonts w:ascii="Times New Roman" w:eastAsia="Comic Sans MS" w:hAnsi="Times New Roman" w:cs="Times New Roman"/>
          <w:b/>
          <w:bCs/>
        </w:rPr>
      </w:pPr>
      <w:r w:rsidRPr="00D52F2D">
        <w:rPr>
          <w:rFonts w:ascii="Times New Roman" w:eastAsia="Comic Sans MS" w:hAnsi="Times New Roman" w:cs="Times New Roman"/>
          <w:b/>
          <w:bCs/>
        </w:rPr>
        <w:t>Drug Schedules</w:t>
      </w:r>
    </w:p>
    <w:p w14:paraId="2B8AF051" w14:textId="209CAF27" w:rsidR="18FD2CEC" w:rsidRPr="00D52F2D" w:rsidRDefault="001F1188" w:rsidP="4EDD8C89">
      <w:pPr>
        <w:rPr>
          <w:rFonts w:ascii="Times New Roman" w:hAnsi="Times New Roman" w:cs="Times New Roman"/>
        </w:rPr>
      </w:pPr>
      <w:hyperlink r:id="rId7">
        <w:r w:rsidR="4EDD8C89" w:rsidRPr="00D52F2D">
          <w:rPr>
            <w:rStyle w:val="Hyperlink"/>
            <w:rFonts w:ascii="Times New Roman" w:eastAsia="Comic Sans MS" w:hAnsi="Times New Roman" w:cs="Times New Roman"/>
            <w:b/>
            <w:bCs/>
          </w:rPr>
          <w:t>Schedules</w:t>
        </w:r>
      </w:hyperlink>
      <w:r w:rsidR="4EDD8C89" w:rsidRPr="00D52F2D">
        <w:rPr>
          <w:rFonts w:ascii="Times New Roman" w:eastAsia="Comic Sans MS" w:hAnsi="Times New Roman" w:cs="Times New Roman"/>
          <w:b/>
          <w:bCs/>
        </w:rPr>
        <w:t xml:space="preserve"> </w:t>
      </w:r>
      <w:hyperlink r:id="rId8">
        <w:r w:rsidR="4EDD8C89" w:rsidRPr="00D52F2D">
          <w:rPr>
            <w:rStyle w:val="Hyperlink"/>
            <w:rFonts w:ascii="Times New Roman" w:eastAsia="Comic Sans MS" w:hAnsi="Times New Roman" w:cs="Times New Roman"/>
          </w:rPr>
          <w:t>https://medshadow.org/drug-classifications-schedule-ii-iii-iv-v/</w:t>
        </w:r>
      </w:hyperlink>
    </w:p>
    <w:p w14:paraId="5E6B87AF" w14:textId="29EC1119" w:rsidR="18FD2CEC" w:rsidRPr="00D52F2D" w:rsidRDefault="001F1188" w:rsidP="4EDD8C89">
      <w:pPr>
        <w:rPr>
          <w:rFonts w:ascii="Times New Roman" w:hAnsi="Times New Roman" w:cs="Times New Roman"/>
        </w:rPr>
      </w:pPr>
      <w:hyperlink r:id="rId9">
        <w:r w:rsidR="4EDD8C89" w:rsidRPr="00D52F2D">
          <w:rPr>
            <w:rStyle w:val="Hyperlink"/>
            <w:rFonts w:ascii="Times New Roman" w:eastAsia="Comic Sans MS" w:hAnsi="Times New Roman" w:cs="Times New Roman"/>
            <w:b/>
            <w:bCs/>
          </w:rPr>
          <w:t>DEA</w:t>
        </w:r>
      </w:hyperlink>
      <w:r w:rsidR="4EDD8C89" w:rsidRPr="00D52F2D">
        <w:rPr>
          <w:rFonts w:ascii="Times New Roman" w:eastAsia="Comic Sans MS" w:hAnsi="Times New Roman" w:cs="Times New Roman"/>
          <w:b/>
          <w:bCs/>
        </w:rPr>
        <w:t xml:space="preserve"> </w:t>
      </w:r>
      <w:hyperlink r:id="rId10">
        <w:r w:rsidR="4EDD8C89" w:rsidRPr="00D52F2D">
          <w:rPr>
            <w:rStyle w:val="Hyperlink"/>
            <w:rFonts w:ascii="Times New Roman" w:eastAsia="Comic Sans MS" w:hAnsi="Times New Roman" w:cs="Times New Roman"/>
          </w:rPr>
          <w:t>https://www.dea.gov/drug-scheduling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12"/>
        <w:gridCol w:w="4594"/>
        <w:gridCol w:w="4594"/>
      </w:tblGrid>
      <w:tr w:rsidR="0815B036" w:rsidRPr="00D52F2D" w14:paraId="753ACB9F" w14:textId="77777777" w:rsidTr="0F5E19C2">
        <w:tc>
          <w:tcPr>
            <w:tcW w:w="1612" w:type="dxa"/>
          </w:tcPr>
          <w:p w14:paraId="618557B3" w14:textId="4CA3F5F7" w:rsidR="0815B036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Schedule</w:t>
            </w:r>
          </w:p>
        </w:tc>
        <w:tc>
          <w:tcPr>
            <w:tcW w:w="4594" w:type="dxa"/>
          </w:tcPr>
          <w:p w14:paraId="12C857E1" w14:textId="27846CCB" w:rsidR="0815B036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 xml:space="preserve">    Reason for Scheduling</w:t>
            </w:r>
          </w:p>
        </w:tc>
        <w:tc>
          <w:tcPr>
            <w:tcW w:w="4594" w:type="dxa"/>
          </w:tcPr>
          <w:p w14:paraId="487039DA" w14:textId="046B443C" w:rsidR="0815B036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Examples</w:t>
            </w:r>
          </w:p>
        </w:tc>
      </w:tr>
      <w:tr w:rsidR="0815B036" w:rsidRPr="00D52F2D" w14:paraId="2BA1623A" w14:textId="77777777" w:rsidTr="0F5E19C2">
        <w:tc>
          <w:tcPr>
            <w:tcW w:w="1612" w:type="dxa"/>
          </w:tcPr>
          <w:p w14:paraId="145297D6" w14:textId="2AF8FD76" w:rsidR="0815B036" w:rsidRPr="00D52F2D" w:rsidRDefault="6369D806" w:rsidP="6369D806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F5E19C2">
              <w:rPr>
                <w:rFonts w:ascii="Times New Roman" w:eastAsia="Comic Sans MS" w:hAnsi="Times New Roman" w:cs="Times New Roman"/>
                <w:b/>
                <w:bCs/>
              </w:rPr>
              <w:t xml:space="preserve">    I</w:t>
            </w:r>
          </w:p>
          <w:p w14:paraId="2A86A676" w14:textId="2E025922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  <w:i/>
                <w:iCs/>
              </w:rPr>
            </w:pPr>
          </w:p>
          <w:p w14:paraId="266A9FEE" w14:textId="1C2A6F9A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  <w:i/>
                <w:iCs/>
              </w:rPr>
            </w:pPr>
          </w:p>
          <w:p w14:paraId="0D59A1D5" w14:textId="59807297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94" w:type="dxa"/>
          </w:tcPr>
          <w:p w14:paraId="02C5C09C" w14:textId="429CEEAE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2230B94E" w14:textId="1671F60B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04E29E69" w14:textId="1CAD2432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209C3DE6" w14:textId="644ECA00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55B39141" w14:textId="77777777" w:rsidTr="0F5E19C2">
        <w:tc>
          <w:tcPr>
            <w:tcW w:w="1612" w:type="dxa"/>
          </w:tcPr>
          <w:p w14:paraId="7A902255" w14:textId="5F20A944" w:rsidR="0815B036" w:rsidRPr="00D52F2D" w:rsidRDefault="6369D806" w:rsidP="6369D806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 xml:space="preserve">    II</w:t>
            </w:r>
          </w:p>
          <w:p w14:paraId="586FBA6C" w14:textId="56C6C5A4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43FBBC3C" w14:textId="5A6E87C1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27A0909C" w14:textId="68FBB0F5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48FFC8F3" w14:textId="7930E039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17DDAE64" w14:textId="611B1C95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034AB0E3" w14:textId="4CB36E77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2928E8D0" w14:textId="7F0A1527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44E447B2" w14:textId="693CFD30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4C77D044" w14:textId="77777777" w:rsidTr="0F5E19C2">
        <w:tc>
          <w:tcPr>
            <w:tcW w:w="1612" w:type="dxa"/>
          </w:tcPr>
          <w:p w14:paraId="780A4F3B" w14:textId="5997B58A" w:rsidR="0815B036" w:rsidRPr="00D52F2D" w:rsidRDefault="6369D806" w:rsidP="6369D806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 xml:space="preserve">   </w:t>
            </w:r>
            <w:r w:rsidR="004F41D3">
              <w:rPr>
                <w:rFonts w:ascii="Times New Roman" w:eastAsia="Comic Sans MS" w:hAnsi="Times New Roman" w:cs="Times New Roman"/>
                <w:b/>
                <w:bCs/>
              </w:rPr>
              <w:t xml:space="preserve"> </w:t>
            </w: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III</w:t>
            </w:r>
          </w:p>
          <w:p w14:paraId="3A696C5A" w14:textId="050E41EA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7238A03D" w14:textId="25943B27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23A66F40" w14:textId="0963838C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07C25546" w14:textId="627BE3D0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2310A2A1" w14:textId="32960B74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58FBCB14" w14:textId="20481095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3BFBD28B" w14:textId="01ED0364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2DA64645" w14:textId="1A9BE628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58ADAEBE" w14:textId="77777777" w:rsidTr="0F5E19C2">
        <w:tc>
          <w:tcPr>
            <w:tcW w:w="1612" w:type="dxa"/>
          </w:tcPr>
          <w:p w14:paraId="2FF72ED4" w14:textId="722789B7" w:rsidR="0815B036" w:rsidRPr="00D52F2D" w:rsidRDefault="6369D806" w:rsidP="6369D806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 xml:space="preserve">    IV</w:t>
            </w:r>
          </w:p>
          <w:p w14:paraId="61E57262" w14:textId="082E34C3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526F5B13" w14:textId="53485B85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1800C304" w14:textId="3245456A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43067942" w14:textId="6DD2AC7D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2CA385AB" w14:textId="4DA2FEF5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6C819D7F" w14:textId="75B17C7B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1B051F81" w14:textId="357B2A81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4B7556ED" w14:textId="338E9CB8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0815B036" w:rsidRPr="00D52F2D" w14:paraId="6A60C713" w14:textId="77777777" w:rsidTr="0F5E19C2">
        <w:tc>
          <w:tcPr>
            <w:tcW w:w="1612" w:type="dxa"/>
          </w:tcPr>
          <w:p w14:paraId="32FC27D4" w14:textId="0608D660" w:rsidR="0815B036" w:rsidRPr="00D52F2D" w:rsidRDefault="4EDD8C89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 xml:space="preserve">    V</w:t>
            </w:r>
          </w:p>
        </w:tc>
        <w:tc>
          <w:tcPr>
            <w:tcW w:w="4594" w:type="dxa"/>
          </w:tcPr>
          <w:p w14:paraId="587522E0" w14:textId="66C2FC2F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7E513EC0" w14:textId="48580C67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5EB46CDC" w14:textId="478DDE2A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783E9FEE" w14:textId="4CF04C23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4594" w:type="dxa"/>
          </w:tcPr>
          <w:p w14:paraId="279D5B7E" w14:textId="3E3D8EF0" w:rsidR="0815B036" w:rsidRPr="00D52F2D" w:rsidRDefault="0815B036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</w:tbl>
    <w:p w14:paraId="40D61A6A" w14:textId="0B84371A" w:rsidR="0815B036" w:rsidRDefault="0815B036" w:rsidP="4EDD8C89">
      <w:pPr>
        <w:rPr>
          <w:rFonts w:ascii="Times New Roman" w:eastAsia="Comic Sans MS" w:hAnsi="Times New Roman" w:cs="Times New Roman"/>
          <w:b/>
          <w:bCs/>
        </w:rPr>
      </w:pPr>
    </w:p>
    <w:p w14:paraId="6A429CE9" w14:textId="1FCBB911" w:rsidR="00B00CD2" w:rsidRDefault="00B00CD2" w:rsidP="4EDD8C89">
      <w:pPr>
        <w:rPr>
          <w:rFonts w:ascii="Times New Roman" w:eastAsia="Comic Sans MS" w:hAnsi="Times New Roman" w:cs="Times New Roman"/>
          <w:b/>
          <w:bCs/>
        </w:rPr>
      </w:pPr>
      <w:r>
        <w:rPr>
          <w:rFonts w:ascii="Times New Roman" w:eastAsia="Comic Sans MS" w:hAnsi="Times New Roman" w:cs="Times New Roman"/>
          <w:b/>
          <w:bCs/>
        </w:rPr>
        <w:t>Presently, marijuana is classified as a Schedule I drug.</w:t>
      </w:r>
      <w:r w:rsidR="001007C1">
        <w:rPr>
          <w:rFonts w:ascii="Times New Roman" w:eastAsia="Comic Sans MS" w:hAnsi="Times New Roman" w:cs="Times New Roman"/>
          <w:b/>
          <w:bCs/>
        </w:rPr>
        <w:t xml:space="preserve"> Based on its properties and effects, do you think</w:t>
      </w:r>
      <w:r w:rsidR="004762CF">
        <w:rPr>
          <w:rFonts w:ascii="Times New Roman" w:eastAsia="Comic Sans MS" w:hAnsi="Times New Roman" w:cs="Times New Roman"/>
          <w:b/>
          <w:bCs/>
        </w:rPr>
        <w:t xml:space="preserve"> this is a valid </w:t>
      </w:r>
      <w:r w:rsidR="003243C0">
        <w:rPr>
          <w:rFonts w:ascii="Times New Roman" w:eastAsia="Comic Sans MS" w:hAnsi="Times New Roman" w:cs="Times New Roman"/>
          <w:b/>
          <w:bCs/>
        </w:rPr>
        <w:t>classification</w:t>
      </w:r>
      <w:r w:rsidR="00F90A7C">
        <w:rPr>
          <w:rFonts w:ascii="Times New Roman" w:eastAsia="Comic Sans MS" w:hAnsi="Times New Roman" w:cs="Times New Roman"/>
          <w:b/>
          <w:bCs/>
        </w:rPr>
        <w:t xml:space="preserve">? Explain </w:t>
      </w:r>
      <w:r w:rsidR="004F41D3">
        <w:rPr>
          <w:rFonts w:ascii="Times New Roman" w:eastAsia="Comic Sans MS" w:hAnsi="Times New Roman" w:cs="Times New Roman"/>
          <w:b/>
          <w:bCs/>
        </w:rPr>
        <w:t>your answer.</w:t>
      </w:r>
    </w:p>
    <w:p w14:paraId="1565900E" w14:textId="77777777" w:rsidR="00B00CD2" w:rsidRPr="00D52F2D" w:rsidRDefault="00B00CD2" w:rsidP="4EDD8C89">
      <w:pPr>
        <w:rPr>
          <w:rFonts w:ascii="Times New Roman" w:eastAsia="Comic Sans MS" w:hAnsi="Times New Roman" w:cs="Times New Roman"/>
          <w:b/>
          <w:bCs/>
        </w:rPr>
      </w:pPr>
    </w:p>
    <w:p w14:paraId="6EECF7FD" w14:textId="658793D2" w:rsidR="4EDD8C89" w:rsidRDefault="4EDD8C89" w:rsidP="3E8B7E10">
      <w:pPr>
        <w:rPr>
          <w:rFonts w:ascii="Times New Roman" w:eastAsia="Comic Sans MS" w:hAnsi="Times New Roman" w:cs="Times New Roman"/>
          <w:b/>
          <w:bCs/>
        </w:rPr>
      </w:pPr>
    </w:p>
    <w:p w14:paraId="1D3EC68B" w14:textId="0C538184" w:rsidR="004F41D3" w:rsidRDefault="004F41D3" w:rsidP="3E8B7E10">
      <w:pPr>
        <w:rPr>
          <w:rFonts w:ascii="Times New Roman" w:eastAsia="Comic Sans MS" w:hAnsi="Times New Roman" w:cs="Times New Roman"/>
          <w:b/>
          <w:bCs/>
        </w:rPr>
      </w:pPr>
    </w:p>
    <w:p w14:paraId="7A9C4F36" w14:textId="77777777" w:rsidR="004F41D3" w:rsidRPr="00D52F2D" w:rsidRDefault="004F41D3" w:rsidP="3E8B7E10">
      <w:pPr>
        <w:rPr>
          <w:rFonts w:ascii="Times New Roman" w:eastAsia="Comic Sans MS" w:hAnsi="Times New Roman" w:cs="Times New Roman"/>
          <w:b/>
          <w:bCs/>
        </w:rPr>
      </w:pPr>
    </w:p>
    <w:p w14:paraId="699C10E8" w14:textId="75E53458" w:rsidR="18FD2CEC" w:rsidRPr="00D52F2D" w:rsidRDefault="4EDD8C89" w:rsidP="3E8B7E10">
      <w:pPr>
        <w:rPr>
          <w:rFonts w:ascii="Times New Roman" w:eastAsia="Comic Sans MS" w:hAnsi="Times New Roman" w:cs="Times New Roman"/>
          <w:b/>
          <w:bCs/>
        </w:rPr>
      </w:pPr>
      <w:r w:rsidRPr="00D52F2D">
        <w:rPr>
          <w:rFonts w:ascii="Times New Roman" w:eastAsia="Comic Sans MS" w:hAnsi="Times New Roman" w:cs="Times New Roman"/>
          <w:b/>
          <w:bCs/>
        </w:rPr>
        <w:t>Poisons/Other Toxins</w:t>
      </w:r>
    </w:p>
    <w:p w14:paraId="39E751D6" w14:textId="37BC205E" w:rsidR="18FD2CEC" w:rsidRPr="00D52F2D" w:rsidRDefault="4EDD8C89" w:rsidP="4EDD8C89">
      <w:pPr>
        <w:rPr>
          <w:rFonts w:ascii="Times New Roman" w:hAnsi="Times New Roman" w:cs="Times New Roman"/>
        </w:rPr>
      </w:pPr>
      <w:r w:rsidRPr="00D52F2D">
        <w:rPr>
          <w:rFonts w:ascii="Times New Roman" w:eastAsia="Comic Sans MS" w:hAnsi="Times New Roman" w:cs="Times New Roman"/>
        </w:rPr>
        <w:t>Heavy Metals</w:t>
      </w:r>
      <w:r w:rsidRPr="00D52F2D">
        <w:rPr>
          <w:rFonts w:ascii="Times New Roman" w:eastAsia="Comic Sans MS" w:hAnsi="Times New Roman" w:cs="Times New Roman"/>
          <w:b/>
          <w:bCs/>
        </w:rPr>
        <w:t xml:space="preserve"> - </w:t>
      </w:r>
      <w:hyperlink r:id="rId11" w:anchor="1">
        <w:r w:rsidRPr="00D52F2D">
          <w:rPr>
            <w:rStyle w:val="Hyperlink"/>
            <w:rFonts w:ascii="Times New Roman" w:eastAsia="Comic Sans MS" w:hAnsi="Times New Roman" w:cs="Times New Roman"/>
          </w:rPr>
          <w:t>https://www.webmd.com/a-to-z-guides/what-is-heavy-metal-poisoning#1</w:t>
        </w:r>
      </w:hyperlink>
    </w:p>
    <w:p w14:paraId="1A07DBC4" w14:textId="3C9F3955" w:rsidR="18FD2CEC" w:rsidRPr="00D52F2D" w:rsidRDefault="4EDD8C89" w:rsidP="4EDD8C89">
      <w:pPr>
        <w:rPr>
          <w:rFonts w:ascii="Times New Roman" w:eastAsia="Comic Sans MS" w:hAnsi="Times New Roman" w:cs="Times New Roman"/>
        </w:rPr>
      </w:pPr>
      <w:r w:rsidRPr="00D52F2D">
        <w:rPr>
          <w:rFonts w:ascii="Times New Roman" w:eastAsia="Comic Sans MS" w:hAnsi="Times New Roman" w:cs="Times New Roman"/>
        </w:rPr>
        <w:t xml:space="preserve">Bioterrorism Agents - </w:t>
      </w:r>
      <w:hyperlink r:id="rId12">
        <w:r w:rsidRPr="00D52F2D">
          <w:rPr>
            <w:rStyle w:val="Hyperlink"/>
            <w:rFonts w:ascii="Times New Roman" w:eastAsia="Comic Sans MS" w:hAnsi="Times New Roman" w:cs="Times New Roman"/>
          </w:rPr>
          <w:t>https://emergency.cdc.gov/agent/agentlist-category.asp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8FD2CEC" w:rsidRPr="00D52F2D" w14:paraId="56F138EE" w14:textId="77777777" w:rsidTr="4EDD8C89">
        <w:tc>
          <w:tcPr>
            <w:tcW w:w="3600" w:type="dxa"/>
          </w:tcPr>
          <w:p w14:paraId="5BA923C8" w14:textId="5DFF1BEA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57288273" w14:textId="1ECB7DF6" w:rsidR="18FD2CEC" w:rsidRPr="00D52F2D" w:rsidRDefault="4EDD8C89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 xml:space="preserve">      What are they?</w:t>
            </w:r>
          </w:p>
        </w:tc>
        <w:tc>
          <w:tcPr>
            <w:tcW w:w="3600" w:type="dxa"/>
          </w:tcPr>
          <w:p w14:paraId="7FC3B7DF" w14:textId="090B6E6C" w:rsidR="18FD2CEC" w:rsidRPr="00D52F2D" w:rsidRDefault="4EDD8C89" w:rsidP="4EDD8C89">
            <w:pPr>
              <w:jc w:val="center"/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How are they used/found?</w:t>
            </w:r>
          </w:p>
        </w:tc>
      </w:tr>
      <w:tr w:rsidR="18FD2CEC" w:rsidRPr="00D52F2D" w14:paraId="51A80816" w14:textId="77777777" w:rsidTr="4EDD8C89">
        <w:tc>
          <w:tcPr>
            <w:tcW w:w="3600" w:type="dxa"/>
          </w:tcPr>
          <w:p w14:paraId="6304E22B" w14:textId="7113FB15" w:rsidR="18FD2CEC" w:rsidRPr="00D52F2D" w:rsidRDefault="4EDD8C89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Heavy Metals</w:t>
            </w:r>
          </w:p>
          <w:p w14:paraId="7259EA48" w14:textId="64F66B7D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051E0D13" w14:textId="2901B170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05F3CC17" w14:textId="1BD9393B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717FBD16" w14:textId="614CF51F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279E80A6" w14:textId="614CF51F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  <w:tr w:rsidR="18FD2CEC" w:rsidRPr="00D52F2D" w14:paraId="6E1834D2" w14:textId="77777777" w:rsidTr="4EDD8C89">
        <w:tc>
          <w:tcPr>
            <w:tcW w:w="3600" w:type="dxa"/>
          </w:tcPr>
          <w:p w14:paraId="634B6F3B" w14:textId="4F9F97F1" w:rsidR="18FD2CEC" w:rsidRPr="00D52F2D" w:rsidRDefault="4EDD8C89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  <w:r w:rsidRPr="00D52F2D">
              <w:rPr>
                <w:rFonts w:ascii="Times New Roman" w:eastAsia="Comic Sans MS" w:hAnsi="Times New Roman" w:cs="Times New Roman"/>
                <w:b/>
                <w:bCs/>
              </w:rPr>
              <w:t>Bioterrorism Agents</w:t>
            </w:r>
          </w:p>
          <w:p w14:paraId="5EE9813A" w14:textId="2788394B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1E648FD5" w14:textId="08257D4F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  <w:p w14:paraId="1FE7E492" w14:textId="5C5215CB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4A1E6186" w14:textId="614CF51F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14:paraId="46B0276B" w14:textId="614CF51F" w:rsidR="18FD2CEC" w:rsidRPr="00D52F2D" w:rsidRDefault="18FD2CEC" w:rsidP="4EDD8C89">
            <w:pPr>
              <w:rPr>
                <w:rFonts w:ascii="Times New Roman" w:eastAsia="Comic Sans MS" w:hAnsi="Times New Roman" w:cs="Times New Roman"/>
                <w:b/>
                <w:bCs/>
              </w:rPr>
            </w:pPr>
          </w:p>
        </w:tc>
      </w:tr>
    </w:tbl>
    <w:p w14:paraId="2C744304" w14:textId="0C5BDDBC" w:rsidR="18FD2CEC" w:rsidRPr="00D52F2D" w:rsidRDefault="18FD2CEC" w:rsidP="4EDD8C89">
      <w:pPr>
        <w:jc w:val="center"/>
        <w:rPr>
          <w:rFonts w:ascii="Times New Roman" w:eastAsia="Comic Sans MS" w:hAnsi="Times New Roman" w:cs="Times New Roman"/>
          <w:b/>
          <w:bCs/>
        </w:rPr>
      </w:pPr>
    </w:p>
    <w:sectPr w:rsidR="18FD2CEC" w:rsidRPr="00D52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B5ED06"/>
    <w:rsid w:val="00027C31"/>
    <w:rsid w:val="001007C1"/>
    <w:rsid w:val="00142612"/>
    <w:rsid w:val="001F1188"/>
    <w:rsid w:val="0026589A"/>
    <w:rsid w:val="003243C0"/>
    <w:rsid w:val="004762CF"/>
    <w:rsid w:val="004F41D3"/>
    <w:rsid w:val="00515E9F"/>
    <w:rsid w:val="007B4E77"/>
    <w:rsid w:val="008030A5"/>
    <w:rsid w:val="008767FF"/>
    <w:rsid w:val="00B00CD2"/>
    <w:rsid w:val="00BD7600"/>
    <w:rsid w:val="00D52F2D"/>
    <w:rsid w:val="00EA65A9"/>
    <w:rsid w:val="00ED7E9D"/>
    <w:rsid w:val="00F90A7C"/>
    <w:rsid w:val="0815B036"/>
    <w:rsid w:val="0F5E19C2"/>
    <w:rsid w:val="18FD2CEC"/>
    <w:rsid w:val="3E8B7E10"/>
    <w:rsid w:val="4E8B0516"/>
    <w:rsid w:val="4EDD8C89"/>
    <w:rsid w:val="6369D806"/>
    <w:rsid w:val="63B5E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ED06"/>
  <w15:chartTrackingRefBased/>
  <w15:docId w15:val="{07A7B05C-37E3-4164-AF50-52979E7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7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hadow.org/drug-classifications-schedule-ii-iii-iv-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shadow.org/resource/drug-classifications-schedule-ii-iii-iv-v/" TargetMode="External"/><Relationship Id="rId12" Type="http://schemas.openxmlformats.org/officeDocument/2006/relationships/hyperlink" Target="https://emergency.cdc.gov/agent/agentlist-categor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a.gov/factsheets" TargetMode="External"/><Relationship Id="rId11" Type="http://schemas.openxmlformats.org/officeDocument/2006/relationships/hyperlink" Target="https://www.webmd.com/a-to-z-guides/what-is-heavy-metal-poisoning" TargetMode="External"/><Relationship Id="rId5" Type="http://schemas.openxmlformats.org/officeDocument/2006/relationships/hyperlink" Target="https://www.dea.gov/factsheets" TargetMode="External"/><Relationship Id="rId10" Type="http://schemas.openxmlformats.org/officeDocument/2006/relationships/hyperlink" Target="https://www.dea.gov/drug-schedu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a.gov/drug-schedu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Links>
    <vt:vector size="48" baseType="variant">
      <vt:variant>
        <vt:i4>3276899</vt:i4>
      </vt:variant>
      <vt:variant>
        <vt:i4>21</vt:i4>
      </vt:variant>
      <vt:variant>
        <vt:i4>0</vt:i4>
      </vt:variant>
      <vt:variant>
        <vt:i4>5</vt:i4>
      </vt:variant>
      <vt:variant>
        <vt:lpwstr>https://emergency.cdc.gov/agent/agentlist-category.asp</vt:lpwstr>
      </vt:variant>
      <vt:variant>
        <vt:lpwstr/>
      </vt:variant>
      <vt:variant>
        <vt:i4>65579</vt:i4>
      </vt:variant>
      <vt:variant>
        <vt:i4>18</vt:i4>
      </vt:variant>
      <vt:variant>
        <vt:i4>0</vt:i4>
      </vt:variant>
      <vt:variant>
        <vt:i4>5</vt:i4>
      </vt:variant>
      <vt:variant>
        <vt:lpwstr>https://www.webmd.com/a-to-z-guides/what-is-heavy-metal-poisoning</vt:lpwstr>
      </vt:variant>
      <vt:variant>
        <vt:lpwstr>1</vt:lpwstr>
      </vt:variant>
      <vt:variant>
        <vt:i4>2818162</vt:i4>
      </vt:variant>
      <vt:variant>
        <vt:i4>15</vt:i4>
      </vt:variant>
      <vt:variant>
        <vt:i4>0</vt:i4>
      </vt:variant>
      <vt:variant>
        <vt:i4>5</vt:i4>
      </vt:variant>
      <vt:variant>
        <vt:lpwstr>https://www.dea.gov/drug-scheduling</vt:lpwstr>
      </vt:variant>
      <vt:variant>
        <vt:lpwstr/>
      </vt:variant>
      <vt:variant>
        <vt:i4>2818162</vt:i4>
      </vt:variant>
      <vt:variant>
        <vt:i4>12</vt:i4>
      </vt:variant>
      <vt:variant>
        <vt:i4>0</vt:i4>
      </vt:variant>
      <vt:variant>
        <vt:i4>5</vt:i4>
      </vt:variant>
      <vt:variant>
        <vt:lpwstr>https://www.dea.gov/drug-scheduling</vt:lpwstr>
      </vt:variant>
      <vt:variant>
        <vt:lpwstr/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https://medshadow.org/drug-classifications-schedule-ii-iii-iv-v/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https://medshadow.org/resource/drug-classifications-schedule-ii-iii-iv-v/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https://www.dea.gov/factsheets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https://www.dea.gov/factsheets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2</cp:revision>
  <dcterms:created xsi:type="dcterms:W3CDTF">2020-10-04T16:19:00Z</dcterms:created>
  <dcterms:modified xsi:type="dcterms:W3CDTF">2020-10-04T16:19:00Z</dcterms:modified>
</cp:coreProperties>
</file>